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DABD6" w14:textId="5C8708CC" w:rsidR="00E1108D" w:rsidRDefault="00E1108D" w:rsidP="00E1108D">
      <w:pPr>
        <w:rPr>
          <w:rFonts w:ascii="Sakal Marathi" w:hAnsi="Sakal Marathi" w:cs="Sakal Marathi"/>
          <w:sz w:val="20"/>
          <w:szCs w:val="20"/>
          <w:lang w:bidi="mr-IN"/>
        </w:rPr>
      </w:pPr>
      <w:r>
        <w:rPr>
          <w:noProof/>
        </w:rPr>
        <w:drawing>
          <wp:anchor distT="0" distB="0" distL="114300" distR="114300" simplePos="0" relativeHeight="251659264" behindDoc="1" locked="0" layoutInCell="1" allowOverlap="1" wp14:anchorId="697071E3" wp14:editId="132219F4">
            <wp:simplePos x="0" y="0"/>
            <wp:positionH relativeFrom="column">
              <wp:posOffset>5181600</wp:posOffset>
            </wp:positionH>
            <wp:positionV relativeFrom="paragraph">
              <wp:posOffset>13970</wp:posOffset>
            </wp:positionV>
            <wp:extent cx="990600" cy="990600"/>
            <wp:effectExtent l="0" t="0" r="0" b="0"/>
            <wp:wrapTight wrapText="bothSides">
              <wp:wrapPolygon edited="0">
                <wp:start x="0" y="0"/>
                <wp:lineTo x="0" y="21185"/>
                <wp:lineTo x="21185" y="21185"/>
                <wp:lineTo x="211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590CB3FF" wp14:editId="732ECB59">
            <wp:simplePos x="0" y="0"/>
            <wp:positionH relativeFrom="column">
              <wp:posOffset>-495300</wp:posOffset>
            </wp:positionH>
            <wp:positionV relativeFrom="paragraph">
              <wp:posOffset>142240</wp:posOffset>
            </wp:positionV>
            <wp:extent cx="914400" cy="704850"/>
            <wp:effectExtent l="0" t="0" r="0" b="0"/>
            <wp:wrapSquare wrapText="bothSides"/>
            <wp:docPr id="2" name="Picture 2" descr="C:\Documents and Settings\SDG\My Documents\My Pictures\New Im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DG\My Documents\My Pictures\New Image.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618F7" w14:textId="77777777" w:rsidR="00E1108D" w:rsidRPr="006E0CEA" w:rsidRDefault="00E1108D" w:rsidP="00E1108D">
      <w:pPr>
        <w:pStyle w:val="Header"/>
        <w:jc w:val="center"/>
        <w:rPr>
          <w:rFonts w:ascii="AR ESSENCE" w:hAnsi="AR ESSENCE" w:cs="Mangal"/>
          <w:sz w:val="34"/>
          <w:szCs w:val="32"/>
          <w:lang w:bidi="mr-IN"/>
        </w:rPr>
      </w:pPr>
      <w:r w:rsidRPr="00EB2B5C">
        <w:rPr>
          <w:noProof/>
          <w:lang w:bidi="ar-SA"/>
        </w:rPr>
        <w:drawing>
          <wp:inline distT="0" distB="0" distL="0" distR="0" wp14:anchorId="0E2485DA" wp14:editId="2A2FC028">
            <wp:extent cx="381000" cy="571500"/>
            <wp:effectExtent l="0" t="0" r="0" b="0"/>
            <wp:docPr id="1" name="Picture 1" descr="http://chandigarhtrafficpolice.org/images/emblem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ndigarhtrafficpolice.org/images/emblembig.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14:paraId="26C8AF0C" w14:textId="77777777" w:rsidR="00E1108D" w:rsidRPr="00ED39D4" w:rsidRDefault="00E1108D" w:rsidP="00E1108D">
      <w:pPr>
        <w:pStyle w:val="Header"/>
        <w:jc w:val="center"/>
        <w:rPr>
          <w:rFonts w:ascii="Sakal Marathi" w:hAnsi="Sakal Marathi" w:cs="Sakal Marathi"/>
          <w:sz w:val="24"/>
          <w:szCs w:val="24"/>
          <w:lang w:bidi="mr-IN"/>
        </w:rPr>
      </w:pPr>
      <w:r w:rsidRPr="00ED39D4">
        <w:rPr>
          <w:rFonts w:ascii="Sakal Marathi" w:hAnsi="Sakal Marathi" w:cs="Sakal Marathi"/>
          <w:sz w:val="24"/>
          <w:szCs w:val="24"/>
          <w:lang w:bidi="mr-IN"/>
        </w:rPr>
        <w:t>Government of Maharashtra</w:t>
      </w:r>
    </w:p>
    <w:p w14:paraId="7BF027D0" w14:textId="77777777" w:rsidR="00E1108D" w:rsidRPr="00ED39D4" w:rsidRDefault="00E1108D" w:rsidP="00E1108D">
      <w:pPr>
        <w:pStyle w:val="Header"/>
        <w:jc w:val="center"/>
        <w:rPr>
          <w:rFonts w:ascii="Sakal Marathi" w:hAnsi="Sakal Marathi" w:cs="Sakal Marathi"/>
          <w:sz w:val="32"/>
          <w:szCs w:val="44"/>
          <w:cs/>
          <w:lang w:bidi="mr-IN"/>
        </w:rPr>
      </w:pPr>
      <w:r w:rsidRPr="00ED39D4">
        <w:rPr>
          <w:rFonts w:ascii="Sakal Marathi" w:hAnsi="Sakal Marathi" w:cs="Sakal Marathi"/>
          <w:sz w:val="24"/>
          <w:szCs w:val="24"/>
          <w:lang w:bidi="mr-IN"/>
        </w:rPr>
        <w:t>School Education and Sports Department</w:t>
      </w:r>
    </w:p>
    <w:p w14:paraId="47344934" w14:textId="77777777" w:rsidR="00E1108D" w:rsidRPr="00ED39D4" w:rsidRDefault="00E1108D" w:rsidP="00E1108D">
      <w:pPr>
        <w:pStyle w:val="Header"/>
        <w:jc w:val="center"/>
        <w:rPr>
          <w:rFonts w:ascii="Sakal Marathi" w:hAnsi="Sakal Marathi" w:cs="Sakal Marathi"/>
          <w:sz w:val="32"/>
          <w:szCs w:val="28"/>
          <w:lang w:bidi="mr-IN"/>
        </w:rPr>
      </w:pPr>
      <w:r w:rsidRPr="00ED39D4">
        <w:rPr>
          <w:rFonts w:ascii="Sakal Marathi" w:hAnsi="Sakal Marathi" w:cs="Sakal Marathi"/>
          <w:sz w:val="32"/>
          <w:szCs w:val="28"/>
          <w:lang w:bidi="mr-IN"/>
        </w:rPr>
        <w:t>State Council of Educational Research &amp; Training, Maharashtra</w:t>
      </w:r>
    </w:p>
    <w:p w14:paraId="3BE9266F" w14:textId="77777777" w:rsidR="00E1108D" w:rsidRPr="008813C0" w:rsidRDefault="00E1108D" w:rsidP="00E1108D">
      <w:pPr>
        <w:pStyle w:val="Header"/>
        <w:jc w:val="center"/>
        <w:rPr>
          <w:rFonts w:asciiTheme="minorHAnsi" w:hAnsiTheme="minorHAnsi" w:cstheme="minorHAnsi"/>
          <w:sz w:val="48"/>
          <w:szCs w:val="44"/>
          <w:lang w:bidi="mr-IN"/>
        </w:rPr>
      </w:pPr>
      <w:r w:rsidRPr="008813C0">
        <w:rPr>
          <w:rFonts w:asciiTheme="minorHAnsi" w:hAnsiTheme="minorHAnsi" w:cstheme="minorHAnsi"/>
          <w:b/>
          <w:sz w:val="24"/>
          <w:szCs w:val="24"/>
        </w:rPr>
        <w:t>708,</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Sadashiv Peth</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Kumthekar Road</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Pune</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411030</w:t>
      </w:r>
    </w:p>
    <w:p w14:paraId="7A74424B" w14:textId="77777777" w:rsidR="00E1108D" w:rsidRPr="004C2F32" w:rsidRDefault="00E1108D" w:rsidP="00E1108D">
      <w:pPr>
        <w:pStyle w:val="Header"/>
        <w:rPr>
          <w:rFonts w:asciiTheme="minorHAnsi" w:hAnsiTheme="minorHAnsi" w:cstheme="minorHAnsi"/>
        </w:rPr>
      </w:pPr>
      <w:r w:rsidRPr="004C2F32">
        <w:rPr>
          <w:rFonts w:asciiTheme="minorHAnsi" w:hAnsiTheme="minorHAnsi" w:cstheme="minorHAnsi"/>
          <w:sz w:val="28"/>
          <w:szCs w:val="24"/>
          <w:lang w:val="en-IN" w:bidi="mr-IN"/>
        </w:rPr>
        <w:t>Telephone</w:t>
      </w:r>
      <w:r w:rsidRPr="004C2F32">
        <w:rPr>
          <w:rFonts w:asciiTheme="minorHAnsi" w:hAnsiTheme="minorHAnsi" w:cstheme="minorHAnsi"/>
          <w:sz w:val="24"/>
          <w:szCs w:val="18"/>
          <w:cs/>
          <w:lang w:bidi="mr-IN"/>
        </w:rPr>
        <w:t xml:space="preserve"> </w:t>
      </w:r>
      <w:r w:rsidRPr="004C2F32">
        <w:rPr>
          <w:rFonts w:asciiTheme="minorHAnsi" w:hAnsiTheme="minorHAnsi" w:cstheme="minorHAnsi"/>
          <w:sz w:val="24"/>
          <w:szCs w:val="18"/>
        </w:rPr>
        <w:t>(020) 2447 6938</w:t>
      </w:r>
      <w:r w:rsidRPr="004C2F32">
        <w:rPr>
          <w:rFonts w:asciiTheme="minorHAnsi" w:hAnsiTheme="minorHAnsi" w:cstheme="minorHAnsi"/>
          <w:sz w:val="30"/>
        </w:rPr>
        <w:tab/>
      </w:r>
      <w:r w:rsidRPr="004C2F32">
        <w:rPr>
          <w:rFonts w:asciiTheme="minorHAnsi" w:hAnsiTheme="minorHAnsi" w:cstheme="minorHAnsi"/>
          <w:sz w:val="24"/>
          <w:szCs w:val="24"/>
        </w:rPr>
        <w:t xml:space="preserve">                                                 E-mail: </w:t>
      </w:r>
      <w:hyperlink r:id="rId8" w:history="1">
        <w:r w:rsidRPr="004C2F32">
          <w:rPr>
            <w:rStyle w:val="Hyperlink"/>
            <w:rFonts w:asciiTheme="minorHAnsi" w:hAnsiTheme="minorHAnsi" w:cstheme="minorHAnsi"/>
            <w:sz w:val="24"/>
            <w:szCs w:val="24"/>
          </w:rPr>
          <w:t>positionpapers@maa.ac.in</w:t>
        </w:r>
      </w:hyperlink>
      <w:r w:rsidRPr="004C2F32">
        <w:rPr>
          <w:rFonts w:asciiTheme="minorHAnsi" w:hAnsiTheme="minorHAnsi" w:cstheme="minorHAnsi"/>
          <w:sz w:val="24"/>
          <w:szCs w:val="24"/>
        </w:rPr>
        <w:t xml:space="preserve"> </w:t>
      </w:r>
      <w:hyperlink r:id="rId9" w:history="1"/>
    </w:p>
    <w:p w14:paraId="59202C82" w14:textId="77777777" w:rsidR="00E1108D" w:rsidRPr="004C2F32" w:rsidRDefault="00E1108D" w:rsidP="00E1108D">
      <w:pPr>
        <w:rPr>
          <w:rFonts w:asciiTheme="minorHAnsi" w:hAnsiTheme="minorHAnsi" w:cstheme="minorHAnsi"/>
          <w:sz w:val="20"/>
          <w:szCs w:val="20"/>
          <w:lang w:bidi="mr-IN"/>
        </w:rPr>
      </w:pPr>
      <w:r w:rsidRPr="004C2F32">
        <w:rPr>
          <w:rFonts w:asciiTheme="minorHAnsi" w:hAnsiTheme="minorHAnsi" w:cstheme="minorHAnsi"/>
          <w:b/>
        </w:rPr>
        <w:t>------------------------------------------------------------------------------------------</w:t>
      </w:r>
      <w:r>
        <w:rPr>
          <w:rFonts w:asciiTheme="minorHAnsi" w:hAnsiTheme="minorHAnsi" w:cstheme="minorHAnsi"/>
          <w:b/>
        </w:rPr>
        <w:t>------------------------------------------</w:t>
      </w:r>
    </w:p>
    <w:p w14:paraId="42585B68" w14:textId="77777777" w:rsidR="00E1108D" w:rsidRPr="004C2F32" w:rsidRDefault="00E1108D" w:rsidP="00E1108D">
      <w:pPr>
        <w:rPr>
          <w:rFonts w:ascii="Sakal Marathi" w:eastAsia="Sakal Marathi" w:hAnsi="Sakal Marathi" w:cs="Sakal Marathi"/>
          <w:sz w:val="10"/>
          <w:szCs w:val="10"/>
          <w:lang w:bidi="mr-IN"/>
        </w:rPr>
      </w:pPr>
    </w:p>
    <w:p w14:paraId="52B77900" w14:textId="77777777" w:rsidR="00E1108D" w:rsidRDefault="00E1108D" w:rsidP="00E1108D">
      <w:pPr>
        <w:jc w:val="center"/>
        <w:rPr>
          <w:rFonts w:ascii="Times New Roman" w:eastAsia="Sakal Marathi" w:hAnsi="Times New Roman"/>
          <w:b/>
          <w:bCs/>
          <w:sz w:val="28"/>
          <w:szCs w:val="28"/>
          <w:lang w:bidi="mr-IN"/>
        </w:rPr>
      </w:pPr>
      <w:r w:rsidRPr="00282196">
        <w:rPr>
          <w:rFonts w:ascii="Times New Roman" w:eastAsia="Sakal Marathi" w:hAnsi="Times New Roman"/>
          <w:b/>
          <w:bCs/>
          <w:sz w:val="28"/>
          <w:szCs w:val="28"/>
          <w:lang w:bidi="mr-IN"/>
        </w:rPr>
        <w:t xml:space="preserve">Procedure to give your contribution for Position Papers </w:t>
      </w:r>
      <w:r>
        <w:rPr>
          <w:rFonts w:ascii="Times New Roman" w:eastAsia="Sakal Marathi" w:hAnsi="Times New Roman"/>
          <w:b/>
          <w:bCs/>
          <w:sz w:val="28"/>
          <w:szCs w:val="28"/>
          <w:lang w:bidi="mr-IN"/>
        </w:rPr>
        <w:t>for</w:t>
      </w:r>
      <w:r w:rsidRPr="00282196">
        <w:rPr>
          <w:rFonts w:ascii="Times New Roman" w:eastAsia="Sakal Marathi" w:hAnsi="Times New Roman"/>
          <w:b/>
          <w:bCs/>
          <w:sz w:val="28"/>
          <w:szCs w:val="28"/>
          <w:lang w:bidi="mr-IN"/>
        </w:rPr>
        <w:t xml:space="preserve"> </w:t>
      </w:r>
    </w:p>
    <w:p w14:paraId="63A9D522" w14:textId="77777777" w:rsidR="00E1108D" w:rsidRPr="00282196" w:rsidRDefault="00E1108D" w:rsidP="00E1108D">
      <w:pPr>
        <w:jc w:val="center"/>
        <w:rPr>
          <w:rFonts w:ascii="Times New Roman" w:eastAsia="Sakal Marathi" w:hAnsi="Times New Roman"/>
          <w:b/>
          <w:bCs/>
          <w:sz w:val="28"/>
          <w:szCs w:val="28"/>
          <w:lang w:bidi="mr-IN"/>
        </w:rPr>
      </w:pPr>
      <w:r w:rsidRPr="00282196">
        <w:rPr>
          <w:rFonts w:ascii="Times New Roman" w:eastAsia="Sakal Marathi" w:hAnsi="Times New Roman"/>
          <w:b/>
          <w:bCs/>
          <w:sz w:val="28"/>
          <w:szCs w:val="28"/>
          <w:lang w:bidi="mr-IN"/>
        </w:rPr>
        <w:t xml:space="preserve">New Education Policy </w:t>
      </w:r>
      <w:r w:rsidRPr="00282196">
        <w:rPr>
          <w:rFonts w:ascii="Times New Roman" w:eastAsia="Sakal Marathi" w:hAnsi="Times New Roman"/>
          <w:b/>
          <w:bCs/>
          <w:sz w:val="28"/>
          <w:szCs w:val="28"/>
          <w:cs/>
          <w:lang w:bidi="mr-IN"/>
        </w:rPr>
        <w:t>2020</w:t>
      </w:r>
      <w:r w:rsidRPr="00282196">
        <w:rPr>
          <w:rFonts w:ascii="Times New Roman" w:eastAsia="Sakal Marathi" w:hAnsi="Times New Roman"/>
          <w:b/>
          <w:bCs/>
          <w:sz w:val="28"/>
          <w:szCs w:val="28"/>
          <w:lang w:bidi="mr-IN"/>
        </w:rPr>
        <w:t xml:space="preserve"> </w:t>
      </w:r>
    </w:p>
    <w:p w14:paraId="056254EB" w14:textId="77777777" w:rsidR="00E1108D" w:rsidRPr="00282196" w:rsidRDefault="004300D4" w:rsidP="00E1108D">
      <w:pPr>
        <w:jc w:val="center"/>
        <w:rPr>
          <w:rFonts w:ascii="Times New Roman" w:eastAsia="Sakal Marathi" w:hAnsi="Times New Roman"/>
          <w:sz w:val="34"/>
          <w:szCs w:val="34"/>
          <w:lang w:bidi="mr-IN"/>
        </w:rPr>
      </w:pPr>
      <w:hyperlink r:id="rId10" w:history="1">
        <w:r w:rsidR="00E1108D" w:rsidRPr="001F6542">
          <w:rPr>
            <w:rStyle w:val="Hyperlink"/>
            <w:rFonts w:ascii="Times New Roman" w:eastAsia="Sakal Marathi" w:hAnsi="Times New Roman"/>
            <w:sz w:val="34"/>
            <w:szCs w:val="34"/>
            <w:lang w:bidi="mr-IN"/>
          </w:rPr>
          <w:t>https://scertmaha.ac.in/positionpapers/</w:t>
        </w:r>
      </w:hyperlink>
      <w:r w:rsidR="00E1108D" w:rsidRPr="00282196">
        <w:rPr>
          <w:rFonts w:ascii="Times New Roman" w:eastAsia="Sakal Marathi" w:hAnsi="Times New Roman"/>
          <w:sz w:val="34"/>
          <w:szCs w:val="34"/>
          <w:lang w:bidi="mr-IN"/>
        </w:rPr>
        <w:t xml:space="preserve"> </w:t>
      </w:r>
    </w:p>
    <w:p w14:paraId="28606D80" w14:textId="77777777" w:rsidR="00E1108D" w:rsidRPr="004721C2" w:rsidRDefault="00E1108D" w:rsidP="00E1108D">
      <w:pPr>
        <w:jc w:val="center"/>
        <w:rPr>
          <w:rFonts w:ascii="Sakal Marathi" w:eastAsia="Sakal Marathi" w:hAnsi="Sakal Marathi" w:cs="Sakal Marathi"/>
          <w:sz w:val="12"/>
          <w:szCs w:val="12"/>
          <w:lang w:bidi="mr-IN"/>
        </w:rPr>
      </w:pPr>
    </w:p>
    <w:p w14:paraId="16558ED6" w14:textId="77777777" w:rsidR="00E1108D" w:rsidRDefault="00E1108D" w:rsidP="00E1108D">
      <w:pPr>
        <w:jc w:val="center"/>
        <w:rPr>
          <w:rFonts w:ascii="Sakal Marathi" w:eastAsia="Sakal Marathi" w:hAnsi="Sakal Marathi" w:cs="Sakal Marathi"/>
          <w:sz w:val="20"/>
          <w:szCs w:val="20"/>
          <w:lang w:bidi="mr-IN"/>
        </w:rPr>
      </w:pPr>
      <w:r w:rsidRPr="00505280">
        <w:rPr>
          <w:rFonts w:ascii="Sakal Marathi" w:eastAsia="Sakal Marathi" w:hAnsi="Sakal Marathi" w:cs="Sakal Marathi" w:hint="cs"/>
          <w:noProof/>
          <w:sz w:val="24"/>
          <w:szCs w:val="24"/>
        </w:rPr>
        <w:drawing>
          <wp:inline distT="0" distB="0" distL="0" distR="0" wp14:anchorId="04EB8EB5" wp14:editId="5BCE76DD">
            <wp:extent cx="5553075" cy="5353050"/>
            <wp:effectExtent l="0" t="38100" r="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B555838" w14:textId="77777777" w:rsidR="00E1108D" w:rsidRPr="004721C2" w:rsidRDefault="00E1108D" w:rsidP="00E1108D">
      <w:pPr>
        <w:jc w:val="center"/>
        <w:rPr>
          <w:rFonts w:ascii="Sakal Marathi" w:eastAsia="Sakal Marathi" w:hAnsi="Sakal Marathi" w:cs="Sakal Marathi"/>
          <w:sz w:val="14"/>
          <w:szCs w:val="14"/>
          <w:lang w:bidi="mr-IN"/>
        </w:rPr>
      </w:pPr>
    </w:p>
    <w:p w14:paraId="44264A30" w14:textId="6F80CCAA" w:rsidR="00E1108D" w:rsidRPr="001E4365" w:rsidRDefault="00E1108D" w:rsidP="00E1108D">
      <w:pPr>
        <w:jc w:val="center"/>
        <w:rPr>
          <w:rFonts w:ascii="Times New Roman" w:eastAsia="Sakal Marathi" w:hAnsi="Times New Roman"/>
          <w:color w:val="FF0000"/>
          <w:sz w:val="32"/>
          <w:szCs w:val="32"/>
          <w:lang w:val="en-IN" w:bidi="mr-IN"/>
        </w:rPr>
      </w:pPr>
      <w:r w:rsidRPr="001E4365">
        <w:rPr>
          <w:rFonts w:ascii="Times New Roman" w:eastAsia="Sakal Marathi" w:hAnsi="Times New Roman"/>
          <w:color w:val="FF0000"/>
          <w:sz w:val="32"/>
          <w:szCs w:val="32"/>
          <w:lang w:val="en-IN" w:bidi="mr-IN"/>
        </w:rPr>
        <w:t xml:space="preserve">Last date of filling of your response is </w:t>
      </w:r>
      <w:r w:rsidR="004300D4">
        <w:rPr>
          <w:rFonts w:ascii="Times New Roman" w:eastAsia="Sakal Marathi" w:hAnsi="Times New Roman"/>
          <w:color w:val="FF0000"/>
          <w:sz w:val="32"/>
          <w:szCs w:val="32"/>
          <w:lang w:val="en-IN" w:bidi="mr-IN"/>
        </w:rPr>
        <w:t>3</w:t>
      </w:r>
      <w:bookmarkStart w:id="0" w:name="_GoBack"/>
      <w:bookmarkEnd w:id="0"/>
      <w:r w:rsidRPr="001E4365">
        <w:rPr>
          <w:rFonts w:ascii="Times New Roman" w:eastAsia="Sakal Marathi" w:hAnsi="Times New Roman"/>
          <w:color w:val="FF0000"/>
          <w:sz w:val="32"/>
          <w:szCs w:val="32"/>
          <w:lang w:val="en-IN" w:bidi="mr-IN"/>
        </w:rPr>
        <w:t>0</w:t>
      </w:r>
      <w:r w:rsidRPr="001E4365">
        <w:rPr>
          <w:rFonts w:ascii="Times New Roman" w:eastAsia="Sakal Marathi" w:hAnsi="Times New Roman"/>
          <w:color w:val="FF0000"/>
          <w:sz w:val="32"/>
          <w:szCs w:val="32"/>
          <w:vertAlign w:val="superscript"/>
          <w:lang w:val="en-IN" w:bidi="mr-IN"/>
        </w:rPr>
        <w:t>th</w:t>
      </w:r>
      <w:r w:rsidRPr="001E4365">
        <w:rPr>
          <w:rFonts w:ascii="Times New Roman" w:eastAsia="Sakal Marathi" w:hAnsi="Times New Roman"/>
          <w:color w:val="FF0000"/>
          <w:sz w:val="32"/>
          <w:szCs w:val="32"/>
          <w:lang w:val="en-IN" w:bidi="mr-IN"/>
        </w:rPr>
        <w:t xml:space="preserve"> May 2022</w:t>
      </w:r>
    </w:p>
    <w:p w14:paraId="0BF8F85F" w14:textId="77777777" w:rsidR="00E1108D" w:rsidRPr="004721C2" w:rsidRDefault="00E1108D" w:rsidP="00E1108D">
      <w:pPr>
        <w:jc w:val="center"/>
        <w:rPr>
          <w:rFonts w:ascii="Sakal Marathi" w:eastAsia="Sakal Marathi" w:hAnsi="Sakal Marathi" w:cs="Sakal Marathi"/>
          <w:sz w:val="16"/>
          <w:szCs w:val="16"/>
          <w:lang w:bidi="mr-IN"/>
        </w:rPr>
      </w:pPr>
    </w:p>
    <w:p w14:paraId="695CFB53" w14:textId="77777777" w:rsidR="00E1108D" w:rsidRPr="004721C2" w:rsidRDefault="00E1108D" w:rsidP="00E1108D">
      <w:pPr>
        <w:jc w:val="center"/>
        <w:rPr>
          <w:b/>
          <w:bCs/>
          <w:lang w:val="en-IN"/>
        </w:rPr>
      </w:pPr>
      <w:r w:rsidRPr="004721C2">
        <w:rPr>
          <w:b/>
          <w:bCs/>
          <w:lang w:val="en-IN"/>
        </w:rPr>
        <w:t>Curriculum Development Department,</w:t>
      </w:r>
    </w:p>
    <w:p w14:paraId="2F227C70" w14:textId="77777777" w:rsidR="00E1108D" w:rsidRDefault="00E1108D" w:rsidP="00E1108D">
      <w:pPr>
        <w:spacing w:after="200" w:line="276" w:lineRule="auto"/>
        <w:jc w:val="center"/>
        <w:rPr>
          <w:b/>
          <w:bCs/>
          <w:sz w:val="24"/>
          <w:szCs w:val="24"/>
        </w:rPr>
      </w:pPr>
      <w:r w:rsidRPr="004721C2">
        <w:rPr>
          <w:b/>
          <w:bCs/>
          <w:lang w:val="en-IN"/>
        </w:rPr>
        <w:t>State Council of Educational Research and Training, Maharashtra, Pune</w:t>
      </w:r>
    </w:p>
    <w:p w14:paraId="7A677418" w14:textId="77777777" w:rsidR="00E1108D" w:rsidRDefault="00E1108D">
      <w:pPr>
        <w:rPr>
          <w:rFonts w:ascii="Calibri Light"/>
          <w:color w:val="2E5395"/>
          <w:sz w:val="24"/>
          <w:szCs w:val="24"/>
        </w:rPr>
      </w:pPr>
      <w:r>
        <w:rPr>
          <w:rFonts w:ascii="Calibri Light"/>
          <w:color w:val="2E5395"/>
        </w:rPr>
        <w:br w:type="page"/>
      </w:r>
    </w:p>
    <w:p w14:paraId="45613CB7" w14:textId="1A639C14" w:rsidR="006A138C" w:rsidRDefault="00827BD3">
      <w:pPr>
        <w:pStyle w:val="Heading2"/>
        <w:spacing w:before="34"/>
        <w:ind w:left="1863" w:right="2262" w:firstLine="0"/>
        <w:jc w:val="center"/>
        <w:rPr>
          <w:rFonts w:ascii="Calibri Light"/>
        </w:rPr>
      </w:pPr>
      <w:r>
        <w:rPr>
          <w:rFonts w:ascii="Calibri Light"/>
          <w:color w:val="2E5395"/>
        </w:rPr>
        <w:lastRenderedPageBreak/>
        <w:t>Emerging Role of Community in Education</w:t>
      </w:r>
    </w:p>
    <w:p w14:paraId="3E63117F" w14:textId="77777777" w:rsidR="006A138C" w:rsidRDefault="00827BD3">
      <w:pPr>
        <w:spacing w:before="43"/>
        <w:ind w:left="1865" w:right="2262"/>
        <w:jc w:val="center"/>
        <w:rPr>
          <w:rFonts w:ascii="Calibri Light"/>
          <w:sz w:val="24"/>
        </w:rPr>
      </w:pPr>
      <w:r>
        <w:rPr>
          <w:rFonts w:ascii="Calibri Light"/>
          <w:color w:val="2E5395"/>
          <w:sz w:val="24"/>
        </w:rPr>
        <w:t>e-Template for Position Paper of the Focus Group</w:t>
      </w:r>
    </w:p>
    <w:p w14:paraId="79A306E1" w14:textId="77777777" w:rsidR="006A138C" w:rsidRDefault="006A138C">
      <w:pPr>
        <w:pStyle w:val="BodyText"/>
        <w:spacing w:before="9"/>
        <w:rPr>
          <w:rFonts w:ascii="Calibri Light"/>
          <w:i w:val="0"/>
          <w:sz w:val="27"/>
        </w:rPr>
      </w:pPr>
    </w:p>
    <w:p w14:paraId="7E4BEC75" w14:textId="77777777" w:rsidR="006A138C" w:rsidRDefault="00827BD3">
      <w:pPr>
        <w:pStyle w:val="ListParagraph"/>
        <w:numPr>
          <w:ilvl w:val="0"/>
          <w:numId w:val="2"/>
        </w:numPr>
        <w:tabs>
          <w:tab w:val="left" w:pos="481"/>
        </w:tabs>
        <w:rPr>
          <w:b/>
          <w:color w:val="2E5395"/>
          <w:sz w:val="24"/>
        </w:rPr>
      </w:pPr>
      <w:r>
        <w:rPr>
          <w:b/>
          <w:color w:val="2E5395"/>
          <w:sz w:val="24"/>
        </w:rPr>
        <w:t>Preliminary</w:t>
      </w:r>
      <w:r>
        <w:rPr>
          <w:b/>
          <w:color w:val="2E5395"/>
          <w:spacing w:val="-4"/>
          <w:sz w:val="24"/>
        </w:rPr>
        <w:t xml:space="preserve"> </w:t>
      </w:r>
      <w:r>
        <w:rPr>
          <w:b/>
          <w:color w:val="2E5395"/>
          <w:sz w:val="24"/>
        </w:rPr>
        <w:t>information</w:t>
      </w:r>
    </w:p>
    <w:p w14:paraId="41BB351F" w14:textId="77777777" w:rsidR="006A138C" w:rsidRDefault="00827BD3">
      <w:pPr>
        <w:pStyle w:val="BodyText"/>
        <w:ind w:left="468"/>
      </w:pPr>
      <w:r>
        <w:t>This section contains preliminary information regarding the focus group.</w:t>
      </w:r>
    </w:p>
    <w:p w14:paraId="45F1C067" w14:textId="77777777" w:rsidR="006A138C" w:rsidRDefault="00827BD3">
      <w:pPr>
        <w:pStyle w:val="ListParagraph"/>
        <w:numPr>
          <w:ilvl w:val="1"/>
          <w:numId w:val="2"/>
        </w:numPr>
        <w:tabs>
          <w:tab w:val="left" w:pos="481"/>
        </w:tabs>
        <w:rPr>
          <w:sz w:val="24"/>
        </w:rPr>
      </w:pPr>
      <w:r>
        <w:rPr>
          <w:b/>
          <w:sz w:val="24"/>
        </w:rPr>
        <w:t xml:space="preserve">Executive Summary/Abstract </w:t>
      </w:r>
      <w:r>
        <w:rPr>
          <w:color w:val="FF0000"/>
          <w:sz w:val="24"/>
        </w:rPr>
        <w:t>(1-500</w:t>
      </w:r>
      <w:r>
        <w:rPr>
          <w:color w:val="FF0000"/>
          <w:spacing w:val="2"/>
          <w:sz w:val="24"/>
        </w:rPr>
        <w:t xml:space="preserve"> </w:t>
      </w:r>
      <w:r>
        <w:rPr>
          <w:color w:val="FF0000"/>
          <w:sz w:val="24"/>
        </w:rPr>
        <w:t>words)</w:t>
      </w:r>
    </w:p>
    <w:p w14:paraId="7482F0B3" w14:textId="76FC5A44" w:rsidR="006A138C" w:rsidRDefault="006A138C" w:rsidP="00827BD3">
      <w:pPr>
        <w:pStyle w:val="Heading2"/>
        <w:tabs>
          <w:tab w:val="left" w:pos="481"/>
        </w:tabs>
        <w:spacing w:line="242" w:lineRule="auto"/>
        <w:ind w:left="480" w:right="155" w:firstLine="0"/>
      </w:pPr>
    </w:p>
    <w:p w14:paraId="5E58EB67" w14:textId="77777777" w:rsidR="006A138C" w:rsidRDefault="006A138C">
      <w:pPr>
        <w:pStyle w:val="BodyText"/>
        <w:spacing w:before="7"/>
        <w:rPr>
          <w:i w:val="0"/>
          <w:sz w:val="23"/>
        </w:rPr>
      </w:pPr>
    </w:p>
    <w:p w14:paraId="144BA94F" w14:textId="77777777" w:rsidR="006A138C" w:rsidRDefault="00827BD3">
      <w:pPr>
        <w:pStyle w:val="ListParagraph"/>
        <w:numPr>
          <w:ilvl w:val="0"/>
          <w:numId w:val="2"/>
        </w:numPr>
        <w:tabs>
          <w:tab w:val="left" w:pos="481"/>
        </w:tabs>
        <w:rPr>
          <w:b/>
          <w:color w:val="2E5395"/>
          <w:sz w:val="24"/>
        </w:rPr>
      </w:pPr>
      <w:r>
        <w:rPr>
          <w:b/>
          <w:color w:val="2E5395"/>
          <w:sz w:val="24"/>
        </w:rPr>
        <w:t>Introduction</w:t>
      </w:r>
    </w:p>
    <w:p w14:paraId="35AAFBD7" w14:textId="77777777" w:rsidR="006A138C" w:rsidRDefault="00827BD3">
      <w:pPr>
        <w:pStyle w:val="ListParagraph"/>
        <w:numPr>
          <w:ilvl w:val="1"/>
          <w:numId w:val="2"/>
        </w:numPr>
        <w:tabs>
          <w:tab w:val="left" w:pos="481"/>
        </w:tabs>
        <w:ind w:right="155"/>
        <w:jc w:val="both"/>
        <w:rPr>
          <w:sz w:val="24"/>
        </w:rPr>
      </w:pPr>
      <w:r>
        <w:rPr>
          <w:b/>
          <w:sz w:val="24"/>
        </w:rPr>
        <w:t xml:space="preserve">Introduction to the Role of Community in Education </w:t>
      </w:r>
      <w:r>
        <w:rPr>
          <w:i/>
          <w:color w:val="4471C4"/>
          <w:sz w:val="24"/>
        </w:rPr>
        <w:t xml:space="preserve">(What is the present status/position regarding the role of Community in Education? This also needs to include a brief on historical perspective and prevailing practices at the National or State or UT level.) </w:t>
      </w:r>
      <w:r>
        <w:rPr>
          <w:color w:val="FF0000"/>
          <w:sz w:val="24"/>
        </w:rPr>
        <w:t>(1-400 words)</w:t>
      </w:r>
    </w:p>
    <w:p w14:paraId="7B8C2D29" w14:textId="77777777" w:rsidR="006A138C" w:rsidRDefault="00827BD3">
      <w:pPr>
        <w:pStyle w:val="ListParagraph"/>
        <w:numPr>
          <w:ilvl w:val="1"/>
          <w:numId w:val="2"/>
        </w:numPr>
        <w:tabs>
          <w:tab w:val="left" w:pos="481"/>
        </w:tabs>
        <w:ind w:right="155"/>
        <w:jc w:val="both"/>
        <w:rPr>
          <w:sz w:val="24"/>
        </w:rPr>
      </w:pPr>
      <w:r>
        <w:rPr>
          <w:b/>
          <w:sz w:val="24"/>
        </w:rPr>
        <w:t>National Education Policy 2020 and Emerging Role of Community in Education</w:t>
      </w:r>
      <w:r>
        <w:rPr>
          <w:b/>
          <w:color w:val="4471C4"/>
          <w:sz w:val="24"/>
        </w:rPr>
        <w:t xml:space="preserve"> </w:t>
      </w:r>
      <w:r>
        <w:rPr>
          <w:i/>
          <w:color w:val="4471C4"/>
          <w:sz w:val="24"/>
        </w:rPr>
        <w:t xml:space="preserve">(Please respond to the NEP 2020 points on role of Community in Education, including any suggestions you may have regarding additions or modification. #1) </w:t>
      </w:r>
      <w:r>
        <w:rPr>
          <w:color w:val="FF0000"/>
          <w:sz w:val="24"/>
        </w:rPr>
        <w:t>(1-400</w:t>
      </w:r>
      <w:r>
        <w:rPr>
          <w:color w:val="FF0000"/>
          <w:spacing w:val="-23"/>
          <w:sz w:val="24"/>
        </w:rPr>
        <w:t xml:space="preserve"> </w:t>
      </w:r>
      <w:r>
        <w:rPr>
          <w:color w:val="FF0000"/>
          <w:sz w:val="24"/>
        </w:rPr>
        <w:t>words)</w:t>
      </w:r>
    </w:p>
    <w:p w14:paraId="4BAD77BA" w14:textId="77777777" w:rsidR="006A138C" w:rsidRDefault="00827BD3">
      <w:pPr>
        <w:pStyle w:val="ListParagraph"/>
        <w:numPr>
          <w:ilvl w:val="1"/>
          <w:numId w:val="2"/>
        </w:numPr>
        <w:tabs>
          <w:tab w:val="left" w:pos="481"/>
        </w:tabs>
        <w:ind w:right="156"/>
        <w:jc w:val="both"/>
        <w:rPr>
          <w:sz w:val="24"/>
        </w:rPr>
      </w:pPr>
      <w:r>
        <w:rPr>
          <w:b/>
          <w:sz w:val="24"/>
        </w:rPr>
        <w:t>Current</w:t>
      </w:r>
      <w:r>
        <w:rPr>
          <w:b/>
          <w:spacing w:val="-16"/>
          <w:sz w:val="24"/>
        </w:rPr>
        <w:t xml:space="preserve"> </w:t>
      </w:r>
      <w:r>
        <w:rPr>
          <w:b/>
          <w:sz w:val="24"/>
        </w:rPr>
        <w:t>Challenges</w:t>
      </w:r>
      <w:r>
        <w:rPr>
          <w:b/>
          <w:spacing w:val="-14"/>
          <w:sz w:val="24"/>
        </w:rPr>
        <w:t xml:space="preserve"> </w:t>
      </w:r>
      <w:r>
        <w:rPr>
          <w:i/>
          <w:color w:val="4471C4"/>
          <w:sz w:val="24"/>
        </w:rPr>
        <w:t>(What</w:t>
      </w:r>
      <w:r>
        <w:rPr>
          <w:i/>
          <w:color w:val="4471C4"/>
          <w:spacing w:val="-14"/>
          <w:sz w:val="24"/>
        </w:rPr>
        <w:t xml:space="preserve"> </w:t>
      </w:r>
      <w:r>
        <w:rPr>
          <w:i/>
          <w:color w:val="4471C4"/>
          <w:sz w:val="24"/>
        </w:rPr>
        <w:t>are</w:t>
      </w:r>
      <w:r>
        <w:rPr>
          <w:i/>
          <w:color w:val="4471C4"/>
          <w:spacing w:val="-17"/>
          <w:sz w:val="24"/>
        </w:rPr>
        <w:t xml:space="preserve"> </w:t>
      </w:r>
      <w:r>
        <w:rPr>
          <w:i/>
          <w:color w:val="4471C4"/>
          <w:sz w:val="24"/>
        </w:rPr>
        <w:t>the</w:t>
      </w:r>
      <w:r>
        <w:rPr>
          <w:i/>
          <w:color w:val="4471C4"/>
          <w:spacing w:val="-15"/>
          <w:sz w:val="24"/>
        </w:rPr>
        <w:t xml:space="preserve"> </w:t>
      </w:r>
      <w:r>
        <w:rPr>
          <w:i/>
          <w:color w:val="4471C4"/>
          <w:sz w:val="24"/>
        </w:rPr>
        <w:t>problems</w:t>
      </w:r>
      <w:r>
        <w:rPr>
          <w:i/>
          <w:color w:val="4471C4"/>
          <w:spacing w:val="-14"/>
          <w:sz w:val="24"/>
        </w:rPr>
        <w:t xml:space="preserve"> </w:t>
      </w:r>
      <w:r>
        <w:rPr>
          <w:i/>
          <w:color w:val="4471C4"/>
          <w:sz w:val="24"/>
        </w:rPr>
        <w:t>currently</w:t>
      </w:r>
      <w:r>
        <w:rPr>
          <w:i/>
          <w:color w:val="4471C4"/>
          <w:spacing w:val="-16"/>
          <w:sz w:val="24"/>
        </w:rPr>
        <w:t xml:space="preserve"> </w:t>
      </w:r>
      <w:r>
        <w:rPr>
          <w:i/>
          <w:color w:val="4471C4"/>
          <w:sz w:val="24"/>
        </w:rPr>
        <w:t>faced</w:t>
      </w:r>
      <w:r>
        <w:rPr>
          <w:i/>
          <w:color w:val="4471C4"/>
          <w:spacing w:val="-17"/>
          <w:sz w:val="24"/>
        </w:rPr>
        <w:t xml:space="preserve"> </w:t>
      </w:r>
      <w:r>
        <w:rPr>
          <w:i/>
          <w:color w:val="4471C4"/>
          <w:sz w:val="24"/>
        </w:rPr>
        <w:t>in</w:t>
      </w:r>
      <w:r>
        <w:rPr>
          <w:i/>
          <w:color w:val="4471C4"/>
          <w:spacing w:val="-15"/>
          <w:sz w:val="24"/>
        </w:rPr>
        <w:t xml:space="preserve"> </w:t>
      </w:r>
      <w:r>
        <w:rPr>
          <w:i/>
          <w:color w:val="4471C4"/>
          <w:sz w:val="24"/>
        </w:rPr>
        <w:t>involving</w:t>
      </w:r>
      <w:r>
        <w:rPr>
          <w:i/>
          <w:color w:val="4471C4"/>
          <w:spacing w:val="-15"/>
          <w:sz w:val="24"/>
        </w:rPr>
        <w:t xml:space="preserve"> </w:t>
      </w:r>
      <w:r>
        <w:rPr>
          <w:i/>
          <w:color w:val="4471C4"/>
          <w:sz w:val="24"/>
        </w:rPr>
        <w:t>the</w:t>
      </w:r>
      <w:r>
        <w:rPr>
          <w:i/>
          <w:color w:val="4471C4"/>
          <w:spacing w:val="-16"/>
          <w:sz w:val="24"/>
        </w:rPr>
        <w:t xml:space="preserve"> </w:t>
      </w:r>
      <w:r>
        <w:rPr>
          <w:i/>
          <w:color w:val="4471C4"/>
          <w:sz w:val="24"/>
        </w:rPr>
        <w:t>community that must be addressed? What are the current challenges of involving communities in schools?</w:t>
      </w:r>
      <w:r>
        <w:rPr>
          <w:i/>
          <w:color w:val="4471C4"/>
          <w:spacing w:val="-5"/>
          <w:sz w:val="24"/>
        </w:rPr>
        <w:t xml:space="preserve"> </w:t>
      </w:r>
      <w:r>
        <w:rPr>
          <w:i/>
          <w:color w:val="4471C4"/>
          <w:sz w:val="24"/>
        </w:rPr>
        <w:t>How</w:t>
      </w:r>
      <w:r>
        <w:rPr>
          <w:i/>
          <w:color w:val="4471C4"/>
          <w:spacing w:val="-4"/>
          <w:sz w:val="24"/>
        </w:rPr>
        <w:t xml:space="preserve"> </w:t>
      </w:r>
      <w:r>
        <w:rPr>
          <w:i/>
          <w:color w:val="4471C4"/>
          <w:sz w:val="24"/>
        </w:rPr>
        <w:t>is</w:t>
      </w:r>
      <w:r>
        <w:rPr>
          <w:i/>
          <w:color w:val="4471C4"/>
          <w:spacing w:val="-3"/>
          <w:sz w:val="24"/>
        </w:rPr>
        <w:t xml:space="preserve"> </w:t>
      </w:r>
      <w:r>
        <w:rPr>
          <w:i/>
          <w:color w:val="4471C4"/>
          <w:sz w:val="24"/>
        </w:rPr>
        <w:t>the</w:t>
      </w:r>
      <w:r>
        <w:rPr>
          <w:i/>
          <w:color w:val="4471C4"/>
          <w:spacing w:val="-4"/>
          <w:sz w:val="24"/>
        </w:rPr>
        <w:t xml:space="preserve"> </w:t>
      </w:r>
      <w:r>
        <w:rPr>
          <w:i/>
          <w:color w:val="4471C4"/>
          <w:sz w:val="24"/>
        </w:rPr>
        <w:t>system</w:t>
      </w:r>
      <w:r>
        <w:rPr>
          <w:i/>
          <w:color w:val="4471C4"/>
          <w:spacing w:val="-4"/>
          <w:sz w:val="24"/>
        </w:rPr>
        <w:t xml:space="preserve"> </w:t>
      </w:r>
      <w:r>
        <w:rPr>
          <w:i/>
          <w:color w:val="4471C4"/>
          <w:sz w:val="24"/>
        </w:rPr>
        <w:t>of</w:t>
      </w:r>
      <w:r>
        <w:rPr>
          <w:i/>
          <w:color w:val="4471C4"/>
          <w:spacing w:val="-4"/>
          <w:sz w:val="24"/>
        </w:rPr>
        <w:t xml:space="preserve"> </w:t>
      </w:r>
      <w:r>
        <w:rPr>
          <w:i/>
          <w:color w:val="4471C4"/>
          <w:sz w:val="24"/>
        </w:rPr>
        <w:t>the</w:t>
      </w:r>
      <w:r>
        <w:rPr>
          <w:i/>
          <w:color w:val="4471C4"/>
          <w:spacing w:val="-3"/>
          <w:sz w:val="24"/>
        </w:rPr>
        <w:t xml:space="preserve"> </w:t>
      </w:r>
      <w:r>
        <w:rPr>
          <w:i/>
          <w:color w:val="4471C4"/>
          <w:sz w:val="24"/>
        </w:rPr>
        <w:t>School</w:t>
      </w:r>
      <w:r>
        <w:rPr>
          <w:i/>
          <w:color w:val="4471C4"/>
          <w:spacing w:val="-5"/>
          <w:sz w:val="24"/>
        </w:rPr>
        <w:t xml:space="preserve"> </w:t>
      </w:r>
      <w:r>
        <w:rPr>
          <w:i/>
          <w:color w:val="4471C4"/>
          <w:sz w:val="24"/>
        </w:rPr>
        <w:t>Management</w:t>
      </w:r>
      <w:r>
        <w:rPr>
          <w:i/>
          <w:color w:val="4471C4"/>
          <w:spacing w:val="-3"/>
          <w:sz w:val="24"/>
        </w:rPr>
        <w:t xml:space="preserve"> </w:t>
      </w:r>
      <w:r>
        <w:rPr>
          <w:i/>
          <w:color w:val="4471C4"/>
          <w:sz w:val="24"/>
        </w:rPr>
        <w:t>Committee</w:t>
      </w:r>
      <w:r>
        <w:rPr>
          <w:i/>
          <w:color w:val="4471C4"/>
          <w:spacing w:val="-6"/>
          <w:sz w:val="24"/>
        </w:rPr>
        <w:t xml:space="preserve"> </w:t>
      </w:r>
      <w:r>
        <w:rPr>
          <w:i/>
          <w:color w:val="4471C4"/>
          <w:sz w:val="24"/>
        </w:rPr>
        <w:t>(SMC)</w:t>
      </w:r>
      <w:r>
        <w:rPr>
          <w:i/>
          <w:color w:val="4471C4"/>
          <w:spacing w:val="-5"/>
          <w:sz w:val="24"/>
        </w:rPr>
        <w:t xml:space="preserve"> </w:t>
      </w:r>
      <w:r>
        <w:rPr>
          <w:i/>
          <w:color w:val="4471C4"/>
          <w:sz w:val="24"/>
        </w:rPr>
        <w:t>working?</w:t>
      </w:r>
      <w:r>
        <w:rPr>
          <w:i/>
          <w:color w:val="4471C4"/>
          <w:spacing w:val="-4"/>
          <w:sz w:val="24"/>
        </w:rPr>
        <w:t xml:space="preserve"> </w:t>
      </w:r>
      <w:r>
        <w:rPr>
          <w:i/>
          <w:color w:val="4471C4"/>
          <w:sz w:val="24"/>
        </w:rPr>
        <w:t xml:space="preserve">#2 and #5) </w:t>
      </w:r>
      <w:r>
        <w:rPr>
          <w:color w:val="FF0000"/>
          <w:sz w:val="24"/>
        </w:rPr>
        <w:t>(1-500</w:t>
      </w:r>
      <w:r>
        <w:rPr>
          <w:color w:val="FF0000"/>
          <w:spacing w:val="-3"/>
          <w:sz w:val="24"/>
        </w:rPr>
        <w:t xml:space="preserve"> </w:t>
      </w:r>
      <w:r>
        <w:rPr>
          <w:color w:val="FF0000"/>
          <w:sz w:val="24"/>
        </w:rPr>
        <w:t>words)</w:t>
      </w:r>
    </w:p>
    <w:p w14:paraId="58D701E5" w14:textId="77777777" w:rsidR="006A138C" w:rsidRDefault="00827BD3">
      <w:pPr>
        <w:pStyle w:val="ListParagraph"/>
        <w:numPr>
          <w:ilvl w:val="1"/>
          <w:numId w:val="2"/>
        </w:numPr>
        <w:tabs>
          <w:tab w:val="left" w:pos="481"/>
        </w:tabs>
        <w:spacing w:before="1"/>
        <w:ind w:right="101"/>
        <w:jc w:val="both"/>
        <w:rPr>
          <w:sz w:val="24"/>
        </w:rPr>
      </w:pPr>
      <w:r>
        <w:rPr>
          <w:b/>
          <w:sz w:val="24"/>
        </w:rPr>
        <w:t xml:space="preserve">Addressing Current Challenges </w:t>
      </w:r>
      <w:r>
        <w:rPr>
          <w:i/>
          <w:color w:val="4471C4"/>
          <w:sz w:val="24"/>
        </w:rPr>
        <w:t>(</w:t>
      </w:r>
      <w:r>
        <w:rPr>
          <w:rFonts w:ascii="Calibri Light"/>
          <w:i/>
          <w:color w:val="4471C4"/>
          <w:sz w:val="24"/>
        </w:rPr>
        <w:t xml:space="preserve">How can we ensure the challenges outlined in 2.3 are addressed/overcome? </w:t>
      </w:r>
      <w:r>
        <w:rPr>
          <w:i/>
          <w:color w:val="4471C4"/>
          <w:sz w:val="24"/>
        </w:rPr>
        <w:t xml:space="preserve">What is currently being done well in involving the community in education, and how can these present good practices/innovations/initiatives be strengthened/ scaled up? #3 and#4) </w:t>
      </w:r>
      <w:r>
        <w:rPr>
          <w:color w:val="FF0000"/>
          <w:sz w:val="24"/>
        </w:rPr>
        <w:t>(1-500</w:t>
      </w:r>
      <w:r>
        <w:rPr>
          <w:color w:val="FF0000"/>
          <w:spacing w:val="-1"/>
          <w:sz w:val="24"/>
        </w:rPr>
        <w:t xml:space="preserve"> </w:t>
      </w:r>
      <w:r>
        <w:rPr>
          <w:color w:val="FF0000"/>
          <w:sz w:val="24"/>
        </w:rPr>
        <w:t>words)</w:t>
      </w:r>
    </w:p>
    <w:p w14:paraId="4B709A8A" w14:textId="77777777" w:rsidR="006A138C" w:rsidRDefault="006A138C">
      <w:pPr>
        <w:pStyle w:val="BodyText"/>
        <w:spacing w:before="11"/>
        <w:rPr>
          <w:i w:val="0"/>
          <w:sz w:val="23"/>
        </w:rPr>
      </w:pPr>
    </w:p>
    <w:p w14:paraId="39E56CA3" w14:textId="77777777" w:rsidR="006A138C" w:rsidRDefault="00827BD3">
      <w:pPr>
        <w:pStyle w:val="ListParagraph"/>
        <w:numPr>
          <w:ilvl w:val="0"/>
          <w:numId w:val="2"/>
        </w:numPr>
        <w:tabs>
          <w:tab w:val="left" w:pos="481"/>
        </w:tabs>
        <w:spacing w:line="276" w:lineRule="auto"/>
        <w:ind w:right="157"/>
        <w:jc w:val="both"/>
        <w:rPr>
          <w:sz w:val="24"/>
        </w:rPr>
      </w:pPr>
      <w:r>
        <w:rPr>
          <w:b/>
          <w:sz w:val="24"/>
        </w:rPr>
        <w:t xml:space="preserve">Strengthening the Relationship between School and Community </w:t>
      </w:r>
      <w:r>
        <w:rPr>
          <w:i/>
          <w:color w:val="4471C4"/>
          <w:sz w:val="24"/>
        </w:rPr>
        <w:t xml:space="preserve">(What kind of changes are necessary for the relationship between school and community to be strengthened? What steps should be taken for this to happen? #6) </w:t>
      </w:r>
      <w:r>
        <w:rPr>
          <w:color w:val="FF0000"/>
          <w:sz w:val="24"/>
        </w:rPr>
        <w:t>(1-500</w:t>
      </w:r>
      <w:r>
        <w:rPr>
          <w:color w:val="FF0000"/>
          <w:spacing w:val="-13"/>
          <w:sz w:val="24"/>
        </w:rPr>
        <w:t xml:space="preserve"> </w:t>
      </w:r>
      <w:r>
        <w:rPr>
          <w:color w:val="FF0000"/>
          <w:sz w:val="24"/>
        </w:rPr>
        <w:t>words)</w:t>
      </w:r>
    </w:p>
    <w:p w14:paraId="31856E26" w14:textId="77777777" w:rsidR="006A138C" w:rsidRDefault="00827BD3">
      <w:pPr>
        <w:pStyle w:val="ListParagraph"/>
        <w:numPr>
          <w:ilvl w:val="0"/>
          <w:numId w:val="2"/>
        </w:numPr>
        <w:tabs>
          <w:tab w:val="left" w:pos="481"/>
        </w:tabs>
        <w:spacing w:before="1" w:line="276" w:lineRule="auto"/>
        <w:ind w:right="157"/>
        <w:jc w:val="both"/>
        <w:rPr>
          <w:sz w:val="24"/>
        </w:rPr>
      </w:pPr>
      <w:r>
        <w:rPr>
          <w:b/>
          <w:sz w:val="24"/>
        </w:rPr>
        <w:t>Involving</w:t>
      </w:r>
      <w:r>
        <w:rPr>
          <w:b/>
          <w:spacing w:val="-7"/>
          <w:sz w:val="24"/>
        </w:rPr>
        <w:t xml:space="preserve"> </w:t>
      </w:r>
      <w:r>
        <w:rPr>
          <w:b/>
          <w:sz w:val="24"/>
        </w:rPr>
        <w:t>Community</w:t>
      </w:r>
      <w:r>
        <w:rPr>
          <w:b/>
          <w:spacing w:val="-9"/>
          <w:sz w:val="24"/>
        </w:rPr>
        <w:t xml:space="preserve"> </w:t>
      </w:r>
      <w:r>
        <w:rPr>
          <w:b/>
          <w:sz w:val="24"/>
        </w:rPr>
        <w:t>with</w:t>
      </w:r>
      <w:r>
        <w:rPr>
          <w:b/>
          <w:spacing w:val="-6"/>
          <w:sz w:val="24"/>
        </w:rPr>
        <w:t xml:space="preserve"> </w:t>
      </w:r>
      <w:r>
        <w:rPr>
          <w:b/>
          <w:sz w:val="24"/>
        </w:rPr>
        <w:t>the</w:t>
      </w:r>
      <w:r>
        <w:rPr>
          <w:b/>
          <w:spacing w:val="-6"/>
          <w:sz w:val="24"/>
        </w:rPr>
        <w:t xml:space="preserve"> </w:t>
      </w:r>
      <w:r>
        <w:rPr>
          <w:b/>
          <w:sz w:val="24"/>
        </w:rPr>
        <w:t>School</w:t>
      </w:r>
      <w:r>
        <w:rPr>
          <w:b/>
          <w:spacing w:val="-6"/>
          <w:sz w:val="24"/>
        </w:rPr>
        <w:t xml:space="preserve"> </w:t>
      </w:r>
      <w:r>
        <w:rPr>
          <w:b/>
          <w:sz w:val="24"/>
        </w:rPr>
        <w:t>and</w:t>
      </w:r>
      <w:r>
        <w:rPr>
          <w:b/>
          <w:spacing w:val="-9"/>
          <w:sz w:val="24"/>
        </w:rPr>
        <w:t xml:space="preserve"> </w:t>
      </w:r>
      <w:r>
        <w:rPr>
          <w:b/>
          <w:sz w:val="24"/>
        </w:rPr>
        <w:t>the</w:t>
      </w:r>
      <w:r>
        <w:rPr>
          <w:b/>
          <w:spacing w:val="-6"/>
          <w:sz w:val="24"/>
        </w:rPr>
        <w:t xml:space="preserve"> </w:t>
      </w:r>
      <w:r>
        <w:rPr>
          <w:b/>
          <w:sz w:val="24"/>
        </w:rPr>
        <w:t>School</w:t>
      </w:r>
      <w:r>
        <w:rPr>
          <w:b/>
          <w:spacing w:val="-7"/>
          <w:sz w:val="24"/>
        </w:rPr>
        <w:t xml:space="preserve"> </w:t>
      </w:r>
      <w:r>
        <w:rPr>
          <w:b/>
          <w:sz w:val="24"/>
        </w:rPr>
        <w:t>Complex</w:t>
      </w:r>
      <w:r>
        <w:rPr>
          <w:b/>
          <w:spacing w:val="-7"/>
          <w:sz w:val="24"/>
        </w:rPr>
        <w:t xml:space="preserve"> </w:t>
      </w:r>
      <w:r>
        <w:rPr>
          <w:i/>
          <w:color w:val="4471C4"/>
          <w:sz w:val="24"/>
        </w:rPr>
        <w:t>(What</w:t>
      </w:r>
      <w:r>
        <w:rPr>
          <w:i/>
          <w:color w:val="4471C4"/>
          <w:spacing w:val="-5"/>
          <w:sz w:val="24"/>
        </w:rPr>
        <w:t xml:space="preserve"> </w:t>
      </w:r>
      <w:r>
        <w:rPr>
          <w:i/>
          <w:color w:val="4471C4"/>
          <w:sz w:val="24"/>
        </w:rPr>
        <w:t>are</w:t>
      </w:r>
      <w:r>
        <w:rPr>
          <w:i/>
          <w:color w:val="4471C4"/>
          <w:spacing w:val="-9"/>
          <w:sz w:val="24"/>
        </w:rPr>
        <w:t xml:space="preserve"> </w:t>
      </w:r>
      <w:r>
        <w:rPr>
          <w:i/>
          <w:color w:val="4471C4"/>
          <w:sz w:val="24"/>
        </w:rPr>
        <w:t>the</w:t>
      </w:r>
      <w:r>
        <w:rPr>
          <w:i/>
          <w:color w:val="4471C4"/>
          <w:spacing w:val="-7"/>
          <w:sz w:val="24"/>
        </w:rPr>
        <w:t xml:space="preserve"> </w:t>
      </w:r>
      <w:r>
        <w:rPr>
          <w:i/>
          <w:color w:val="4471C4"/>
          <w:sz w:val="24"/>
        </w:rPr>
        <w:t xml:space="preserve">various ways that the community can be involved with the school and the school complex? How can the community support the school? How can the school support the community at each stage of education? #7and #9) </w:t>
      </w:r>
      <w:r>
        <w:rPr>
          <w:color w:val="FF0000"/>
          <w:sz w:val="24"/>
        </w:rPr>
        <w:t>(1-500</w:t>
      </w:r>
      <w:r>
        <w:rPr>
          <w:color w:val="FF0000"/>
          <w:spacing w:val="-3"/>
          <w:sz w:val="24"/>
        </w:rPr>
        <w:t xml:space="preserve"> </w:t>
      </w:r>
      <w:r>
        <w:rPr>
          <w:color w:val="FF0000"/>
          <w:sz w:val="24"/>
        </w:rPr>
        <w:t>words)</w:t>
      </w:r>
    </w:p>
    <w:p w14:paraId="66DF85D6" w14:textId="77777777" w:rsidR="006A138C" w:rsidRDefault="00827BD3">
      <w:pPr>
        <w:pStyle w:val="ListParagraph"/>
        <w:numPr>
          <w:ilvl w:val="0"/>
          <w:numId w:val="2"/>
        </w:numPr>
        <w:tabs>
          <w:tab w:val="left" w:pos="481"/>
        </w:tabs>
        <w:spacing w:before="1" w:line="276" w:lineRule="auto"/>
        <w:ind w:right="159"/>
        <w:jc w:val="both"/>
        <w:rPr>
          <w:i/>
          <w:sz w:val="24"/>
        </w:rPr>
      </w:pPr>
      <w:r>
        <w:rPr>
          <w:b/>
          <w:sz w:val="24"/>
        </w:rPr>
        <w:t xml:space="preserve">School Management Committee (SMC) and School Complex Management Committee (SCMC) </w:t>
      </w:r>
      <w:r>
        <w:rPr>
          <w:b/>
          <w:i/>
          <w:color w:val="4471C4"/>
          <w:sz w:val="24"/>
        </w:rPr>
        <w:t>(</w:t>
      </w:r>
      <w:r>
        <w:rPr>
          <w:i/>
          <w:color w:val="4471C4"/>
          <w:sz w:val="24"/>
        </w:rPr>
        <w:t>Who should be eligible to become a member of the School Management</w:t>
      </w:r>
      <w:r>
        <w:rPr>
          <w:i/>
          <w:color w:val="4471C4"/>
          <w:spacing w:val="-10"/>
          <w:sz w:val="24"/>
        </w:rPr>
        <w:t xml:space="preserve"> </w:t>
      </w:r>
      <w:r>
        <w:rPr>
          <w:i/>
          <w:color w:val="4471C4"/>
          <w:sz w:val="24"/>
        </w:rPr>
        <w:t>Committee</w:t>
      </w:r>
      <w:r>
        <w:rPr>
          <w:i/>
          <w:color w:val="4471C4"/>
          <w:spacing w:val="-10"/>
          <w:sz w:val="24"/>
        </w:rPr>
        <w:t xml:space="preserve"> </w:t>
      </w:r>
      <w:r>
        <w:rPr>
          <w:i/>
          <w:color w:val="4471C4"/>
          <w:sz w:val="24"/>
        </w:rPr>
        <w:t>(SMC)</w:t>
      </w:r>
      <w:r>
        <w:rPr>
          <w:i/>
          <w:color w:val="4471C4"/>
          <w:spacing w:val="-11"/>
          <w:sz w:val="24"/>
        </w:rPr>
        <w:t xml:space="preserve"> </w:t>
      </w:r>
      <w:r>
        <w:rPr>
          <w:i/>
          <w:color w:val="4471C4"/>
          <w:sz w:val="24"/>
        </w:rPr>
        <w:t>and</w:t>
      </w:r>
      <w:r>
        <w:rPr>
          <w:i/>
          <w:color w:val="4471C4"/>
          <w:spacing w:val="-11"/>
          <w:sz w:val="24"/>
        </w:rPr>
        <w:t xml:space="preserve"> </w:t>
      </w:r>
      <w:r>
        <w:rPr>
          <w:i/>
          <w:color w:val="4471C4"/>
          <w:sz w:val="24"/>
        </w:rPr>
        <w:t>School</w:t>
      </w:r>
      <w:r>
        <w:rPr>
          <w:i/>
          <w:color w:val="4471C4"/>
          <w:spacing w:val="-11"/>
          <w:sz w:val="24"/>
        </w:rPr>
        <w:t xml:space="preserve"> </w:t>
      </w:r>
      <w:r>
        <w:rPr>
          <w:i/>
          <w:color w:val="4471C4"/>
          <w:sz w:val="24"/>
        </w:rPr>
        <w:t>Complex</w:t>
      </w:r>
      <w:r>
        <w:rPr>
          <w:i/>
          <w:color w:val="4471C4"/>
          <w:spacing w:val="-10"/>
          <w:sz w:val="24"/>
        </w:rPr>
        <w:t xml:space="preserve"> </w:t>
      </w:r>
      <w:r>
        <w:rPr>
          <w:i/>
          <w:color w:val="4471C4"/>
          <w:sz w:val="24"/>
        </w:rPr>
        <w:t>Management</w:t>
      </w:r>
      <w:r>
        <w:rPr>
          <w:i/>
          <w:color w:val="4471C4"/>
          <w:spacing w:val="-10"/>
          <w:sz w:val="24"/>
        </w:rPr>
        <w:t xml:space="preserve"> </w:t>
      </w:r>
      <w:r>
        <w:rPr>
          <w:i/>
          <w:color w:val="4471C4"/>
          <w:sz w:val="24"/>
        </w:rPr>
        <w:t>Committee</w:t>
      </w:r>
      <w:r>
        <w:rPr>
          <w:i/>
          <w:color w:val="4471C4"/>
          <w:spacing w:val="-10"/>
          <w:sz w:val="24"/>
        </w:rPr>
        <w:t xml:space="preserve"> </w:t>
      </w:r>
      <w:r>
        <w:rPr>
          <w:i/>
          <w:color w:val="4471C4"/>
          <w:sz w:val="24"/>
        </w:rPr>
        <w:t>(SCMC) from</w:t>
      </w:r>
      <w:r>
        <w:rPr>
          <w:i/>
          <w:color w:val="4471C4"/>
          <w:spacing w:val="7"/>
          <w:sz w:val="24"/>
        </w:rPr>
        <w:t xml:space="preserve"> </w:t>
      </w:r>
      <w:r>
        <w:rPr>
          <w:i/>
          <w:color w:val="4471C4"/>
          <w:sz w:val="24"/>
        </w:rPr>
        <w:t>the</w:t>
      </w:r>
      <w:r>
        <w:rPr>
          <w:i/>
          <w:color w:val="4471C4"/>
          <w:spacing w:val="5"/>
          <w:sz w:val="24"/>
        </w:rPr>
        <w:t xml:space="preserve"> </w:t>
      </w:r>
      <w:r>
        <w:rPr>
          <w:i/>
          <w:color w:val="4471C4"/>
          <w:sz w:val="24"/>
        </w:rPr>
        <w:t>community?</w:t>
      </w:r>
      <w:r>
        <w:rPr>
          <w:i/>
          <w:color w:val="4471C4"/>
          <w:spacing w:val="6"/>
          <w:sz w:val="24"/>
        </w:rPr>
        <w:t xml:space="preserve"> </w:t>
      </w:r>
      <w:r>
        <w:rPr>
          <w:i/>
          <w:color w:val="4471C4"/>
          <w:sz w:val="24"/>
        </w:rPr>
        <w:t>What</w:t>
      </w:r>
      <w:r>
        <w:rPr>
          <w:i/>
          <w:color w:val="4471C4"/>
          <w:spacing w:val="9"/>
          <w:sz w:val="24"/>
        </w:rPr>
        <w:t xml:space="preserve"> </w:t>
      </w:r>
      <w:r>
        <w:rPr>
          <w:i/>
          <w:color w:val="4471C4"/>
          <w:sz w:val="24"/>
        </w:rPr>
        <w:t>kind</w:t>
      </w:r>
      <w:r>
        <w:rPr>
          <w:i/>
          <w:color w:val="4471C4"/>
          <w:spacing w:val="6"/>
          <w:sz w:val="24"/>
        </w:rPr>
        <w:t xml:space="preserve"> </w:t>
      </w:r>
      <w:r>
        <w:rPr>
          <w:i/>
          <w:color w:val="4471C4"/>
          <w:sz w:val="24"/>
        </w:rPr>
        <w:t>of</w:t>
      </w:r>
      <w:r>
        <w:rPr>
          <w:i/>
          <w:color w:val="4471C4"/>
          <w:spacing w:val="8"/>
          <w:sz w:val="24"/>
        </w:rPr>
        <w:t xml:space="preserve"> </w:t>
      </w:r>
      <w:r>
        <w:rPr>
          <w:i/>
          <w:color w:val="4471C4"/>
          <w:sz w:val="24"/>
        </w:rPr>
        <w:t>support/training</w:t>
      </w:r>
      <w:r>
        <w:rPr>
          <w:i/>
          <w:color w:val="4471C4"/>
          <w:spacing w:val="6"/>
          <w:sz w:val="24"/>
        </w:rPr>
        <w:t xml:space="preserve"> </w:t>
      </w:r>
      <w:r>
        <w:rPr>
          <w:i/>
          <w:color w:val="4471C4"/>
          <w:sz w:val="24"/>
        </w:rPr>
        <w:t>would</w:t>
      </w:r>
      <w:r>
        <w:rPr>
          <w:i/>
          <w:color w:val="4471C4"/>
          <w:spacing w:val="7"/>
          <w:sz w:val="24"/>
        </w:rPr>
        <w:t xml:space="preserve"> </w:t>
      </w:r>
      <w:r>
        <w:rPr>
          <w:i/>
          <w:color w:val="4471C4"/>
          <w:sz w:val="24"/>
        </w:rPr>
        <w:t>SCMCs</w:t>
      </w:r>
      <w:r>
        <w:rPr>
          <w:i/>
          <w:color w:val="4471C4"/>
          <w:spacing w:val="6"/>
          <w:sz w:val="24"/>
        </w:rPr>
        <w:t xml:space="preserve"> </w:t>
      </w:r>
      <w:r>
        <w:rPr>
          <w:i/>
          <w:color w:val="4471C4"/>
          <w:sz w:val="24"/>
        </w:rPr>
        <w:t>require</w:t>
      </w:r>
      <w:r>
        <w:rPr>
          <w:i/>
          <w:color w:val="4471C4"/>
          <w:spacing w:val="8"/>
          <w:sz w:val="24"/>
        </w:rPr>
        <w:t xml:space="preserve"> </w:t>
      </w:r>
      <w:r>
        <w:rPr>
          <w:i/>
          <w:color w:val="4471C4"/>
          <w:sz w:val="24"/>
        </w:rPr>
        <w:t>to</w:t>
      </w:r>
      <w:r>
        <w:rPr>
          <w:i/>
          <w:color w:val="4471C4"/>
          <w:spacing w:val="4"/>
          <w:sz w:val="24"/>
        </w:rPr>
        <w:t xml:space="preserve"> </w:t>
      </w:r>
      <w:r>
        <w:rPr>
          <w:i/>
          <w:color w:val="4471C4"/>
          <w:sz w:val="24"/>
        </w:rPr>
        <w:t>be</w:t>
      </w:r>
      <w:r>
        <w:rPr>
          <w:i/>
          <w:color w:val="4471C4"/>
          <w:spacing w:val="6"/>
          <w:sz w:val="24"/>
        </w:rPr>
        <w:t xml:space="preserve"> </w:t>
      </w:r>
      <w:r>
        <w:rPr>
          <w:i/>
          <w:color w:val="4471C4"/>
          <w:sz w:val="24"/>
        </w:rPr>
        <w:t>fully</w:t>
      </w:r>
    </w:p>
    <w:p w14:paraId="281E615F" w14:textId="77777777" w:rsidR="006A138C" w:rsidRDefault="006A138C">
      <w:pPr>
        <w:spacing w:line="276" w:lineRule="auto"/>
        <w:jc w:val="both"/>
        <w:rPr>
          <w:sz w:val="24"/>
        </w:rPr>
        <w:sectPr w:rsidR="006A138C">
          <w:type w:val="continuous"/>
          <w:pgSz w:w="11910" w:h="16840"/>
          <w:pgMar w:top="940" w:right="1280" w:bottom="280" w:left="1680" w:header="720" w:footer="720" w:gutter="0"/>
          <w:pgBorders w:offsetFrom="page">
            <w:top w:val="single" w:sz="8" w:space="24" w:color="000000"/>
            <w:left w:val="single" w:sz="8" w:space="24" w:color="000000"/>
            <w:bottom w:val="single" w:sz="8" w:space="24" w:color="000000"/>
            <w:right w:val="single" w:sz="8" w:space="24" w:color="000000"/>
          </w:pgBorders>
          <w:cols w:space="720"/>
        </w:sectPr>
      </w:pPr>
    </w:p>
    <w:p w14:paraId="308A524E" w14:textId="77777777" w:rsidR="006A138C" w:rsidRDefault="00827BD3">
      <w:pPr>
        <w:pStyle w:val="BodyText"/>
        <w:spacing w:before="34" w:line="276" w:lineRule="auto"/>
        <w:ind w:left="480"/>
        <w:rPr>
          <w:i w:val="0"/>
        </w:rPr>
      </w:pPr>
      <w:r>
        <w:rPr>
          <w:color w:val="4471C4"/>
        </w:rPr>
        <w:lastRenderedPageBreak/>
        <w:t xml:space="preserve">functional? What would the relationship between a SCMC and a school leader? What should the SCMC be tasked with? #10 and #11) </w:t>
      </w:r>
      <w:r>
        <w:rPr>
          <w:i w:val="0"/>
          <w:color w:val="FF0000"/>
        </w:rPr>
        <w:t>(1-500 words)</w:t>
      </w:r>
    </w:p>
    <w:p w14:paraId="4584372D" w14:textId="77777777" w:rsidR="006A138C" w:rsidRDefault="00827BD3">
      <w:pPr>
        <w:pStyle w:val="ListParagraph"/>
        <w:numPr>
          <w:ilvl w:val="0"/>
          <w:numId w:val="2"/>
        </w:numPr>
        <w:tabs>
          <w:tab w:val="left" w:pos="481"/>
        </w:tabs>
        <w:spacing w:before="1" w:line="276" w:lineRule="auto"/>
        <w:ind w:right="153"/>
        <w:jc w:val="both"/>
        <w:rPr>
          <w:sz w:val="24"/>
        </w:rPr>
      </w:pPr>
      <w:r>
        <w:rPr>
          <w:b/>
          <w:sz w:val="24"/>
        </w:rPr>
        <w:t xml:space="preserve">Role of School Volunteer Programmes in Providing Quality Education </w:t>
      </w:r>
      <w:r>
        <w:rPr>
          <w:i/>
          <w:color w:val="4471C4"/>
          <w:sz w:val="24"/>
        </w:rPr>
        <w:t>(How can the school</w:t>
      </w:r>
      <w:r>
        <w:rPr>
          <w:i/>
          <w:color w:val="4471C4"/>
          <w:spacing w:val="-7"/>
          <w:sz w:val="24"/>
        </w:rPr>
        <w:t xml:space="preserve"> </w:t>
      </w:r>
      <w:r>
        <w:rPr>
          <w:i/>
          <w:color w:val="4471C4"/>
          <w:sz w:val="24"/>
        </w:rPr>
        <w:t>volunteer</w:t>
      </w:r>
      <w:r>
        <w:rPr>
          <w:i/>
          <w:color w:val="4471C4"/>
          <w:spacing w:val="-8"/>
          <w:sz w:val="24"/>
        </w:rPr>
        <w:t xml:space="preserve"> </w:t>
      </w:r>
      <w:r>
        <w:rPr>
          <w:i/>
          <w:color w:val="4471C4"/>
          <w:sz w:val="24"/>
        </w:rPr>
        <w:t>programme</w:t>
      </w:r>
      <w:r>
        <w:rPr>
          <w:i/>
          <w:color w:val="4471C4"/>
          <w:spacing w:val="-6"/>
          <w:sz w:val="24"/>
        </w:rPr>
        <w:t xml:space="preserve"> </w:t>
      </w:r>
      <w:r>
        <w:rPr>
          <w:i/>
          <w:color w:val="4471C4"/>
          <w:sz w:val="24"/>
        </w:rPr>
        <w:t>Vidyanjali</w:t>
      </w:r>
      <w:r>
        <w:rPr>
          <w:i/>
          <w:color w:val="4471C4"/>
          <w:spacing w:val="-7"/>
          <w:sz w:val="24"/>
        </w:rPr>
        <w:t xml:space="preserve"> </w:t>
      </w:r>
      <w:r>
        <w:rPr>
          <w:i/>
          <w:color w:val="4471C4"/>
          <w:sz w:val="24"/>
        </w:rPr>
        <w:t>be</w:t>
      </w:r>
      <w:r>
        <w:rPr>
          <w:i/>
          <w:color w:val="4471C4"/>
          <w:spacing w:val="-6"/>
          <w:sz w:val="24"/>
        </w:rPr>
        <w:t xml:space="preserve"> </w:t>
      </w:r>
      <w:r>
        <w:rPr>
          <w:i/>
          <w:color w:val="4471C4"/>
          <w:sz w:val="24"/>
        </w:rPr>
        <w:t>leveraged</w:t>
      </w:r>
      <w:r>
        <w:rPr>
          <w:i/>
          <w:color w:val="4471C4"/>
          <w:spacing w:val="-8"/>
          <w:sz w:val="24"/>
        </w:rPr>
        <w:t xml:space="preserve"> </w:t>
      </w:r>
      <w:r>
        <w:rPr>
          <w:i/>
          <w:color w:val="4471C4"/>
          <w:sz w:val="24"/>
        </w:rPr>
        <w:t>in</w:t>
      </w:r>
      <w:r>
        <w:rPr>
          <w:i/>
          <w:color w:val="4471C4"/>
          <w:spacing w:val="-7"/>
          <w:sz w:val="24"/>
        </w:rPr>
        <w:t xml:space="preserve"> </w:t>
      </w:r>
      <w:r>
        <w:rPr>
          <w:i/>
          <w:color w:val="4471C4"/>
          <w:sz w:val="24"/>
        </w:rPr>
        <w:t>providing</w:t>
      </w:r>
      <w:r>
        <w:rPr>
          <w:i/>
          <w:color w:val="4471C4"/>
          <w:spacing w:val="-7"/>
          <w:sz w:val="24"/>
        </w:rPr>
        <w:t xml:space="preserve"> </w:t>
      </w:r>
      <w:r>
        <w:rPr>
          <w:i/>
          <w:color w:val="4471C4"/>
          <w:sz w:val="24"/>
        </w:rPr>
        <w:t>quality</w:t>
      </w:r>
      <w:r>
        <w:rPr>
          <w:i/>
          <w:color w:val="4471C4"/>
          <w:spacing w:val="-6"/>
          <w:sz w:val="24"/>
        </w:rPr>
        <w:t xml:space="preserve"> </w:t>
      </w:r>
      <w:r>
        <w:rPr>
          <w:i/>
          <w:color w:val="4471C4"/>
          <w:sz w:val="24"/>
        </w:rPr>
        <w:t>education?</w:t>
      </w:r>
      <w:r>
        <w:rPr>
          <w:i/>
          <w:color w:val="4471C4"/>
          <w:spacing w:val="-7"/>
          <w:sz w:val="24"/>
        </w:rPr>
        <w:t xml:space="preserve"> </w:t>
      </w:r>
      <w:r>
        <w:rPr>
          <w:i/>
          <w:color w:val="4471C4"/>
          <w:sz w:val="24"/>
        </w:rPr>
        <w:t xml:space="preserve"># 8) </w:t>
      </w:r>
      <w:r>
        <w:rPr>
          <w:i/>
          <w:color w:val="FF0000"/>
          <w:sz w:val="24"/>
        </w:rPr>
        <w:t>(</w:t>
      </w:r>
      <w:r>
        <w:rPr>
          <w:color w:val="FF0000"/>
          <w:sz w:val="24"/>
        </w:rPr>
        <w:t>1-500</w:t>
      </w:r>
      <w:r>
        <w:rPr>
          <w:color w:val="FF0000"/>
          <w:spacing w:val="-2"/>
          <w:sz w:val="24"/>
        </w:rPr>
        <w:t xml:space="preserve"> </w:t>
      </w:r>
      <w:r>
        <w:rPr>
          <w:color w:val="FF0000"/>
          <w:sz w:val="24"/>
        </w:rPr>
        <w:t>words)</w:t>
      </w:r>
    </w:p>
    <w:p w14:paraId="7C45A611" w14:textId="77777777" w:rsidR="006A138C" w:rsidRDefault="00827BD3">
      <w:pPr>
        <w:pStyle w:val="ListParagraph"/>
        <w:numPr>
          <w:ilvl w:val="0"/>
          <w:numId w:val="2"/>
        </w:numPr>
        <w:tabs>
          <w:tab w:val="left" w:pos="481"/>
        </w:tabs>
        <w:spacing w:line="276" w:lineRule="auto"/>
        <w:ind w:right="155"/>
        <w:jc w:val="both"/>
        <w:rPr>
          <w:sz w:val="24"/>
        </w:rPr>
      </w:pPr>
      <w:r>
        <w:rPr>
          <w:b/>
          <w:sz w:val="24"/>
        </w:rPr>
        <w:t xml:space="preserve">Enabling Conditions for Emerging Role of Community in Education </w:t>
      </w:r>
      <w:r>
        <w:rPr>
          <w:i/>
          <w:color w:val="4471C4"/>
          <w:sz w:val="24"/>
        </w:rPr>
        <w:t xml:space="preserve">(What other enabling conditions (e.g., school culture, practices, infrastructure, equipment, governance, etc.) should be in place in order to effectively enable all the above transformations? #12) </w:t>
      </w:r>
      <w:r>
        <w:rPr>
          <w:color w:val="FF0000"/>
          <w:sz w:val="24"/>
        </w:rPr>
        <w:t>(1-400</w:t>
      </w:r>
      <w:r>
        <w:rPr>
          <w:color w:val="FF0000"/>
          <w:spacing w:val="-1"/>
          <w:sz w:val="24"/>
        </w:rPr>
        <w:t xml:space="preserve"> </w:t>
      </w:r>
      <w:r>
        <w:rPr>
          <w:color w:val="FF0000"/>
          <w:sz w:val="24"/>
        </w:rPr>
        <w:t>words)</w:t>
      </w:r>
    </w:p>
    <w:p w14:paraId="1700C986" w14:textId="77777777" w:rsidR="006A138C" w:rsidRDefault="00827BD3">
      <w:pPr>
        <w:pStyle w:val="ListParagraph"/>
        <w:numPr>
          <w:ilvl w:val="0"/>
          <w:numId w:val="2"/>
        </w:numPr>
        <w:tabs>
          <w:tab w:val="left" w:pos="481"/>
        </w:tabs>
        <w:spacing w:line="276" w:lineRule="auto"/>
        <w:ind w:right="154"/>
        <w:jc w:val="both"/>
        <w:rPr>
          <w:sz w:val="24"/>
        </w:rPr>
      </w:pPr>
      <w:r>
        <w:rPr>
          <w:b/>
          <w:sz w:val="24"/>
        </w:rPr>
        <w:t xml:space="preserve">Specific Recommendations for the National/State Curriculum Frameworks </w:t>
      </w:r>
      <w:r>
        <w:rPr>
          <w:i/>
          <w:color w:val="4471C4"/>
          <w:sz w:val="24"/>
        </w:rPr>
        <w:t xml:space="preserve">(What are your specific recommendations for four curriculum frameworks with regard </w:t>
      </w:r>
      <w:r>
        <w:rPr>
          <w:i/>
          <w:color w:val="4471C4"/>
          <w:spacing w:val="3"/>
          <w:sz w:val="24"/>
        </w:rPr>
        <w:t xml:space="preserve">to </w:t>
      </w:r>
      <w:r>
        <w:rPr>
          <w:i/>
          <w:color w:val="4471C4"/>
          <w:sz w:val="24"/>
        </w:rPr>
        <w:t xml:space="preserve">Emerging Role of Community in Education?) </w:t>
      </w:r>
      <w:r>
        <w:rPr>
          <w:color w:val="FF0000"/>
          <w:sz w:val="24"/>
        </w:rPr>
        <w:t>(1-300 words)</w:t>
      </w:r>
    </w:p>
    <w:p w14:paraId="143FCA29" w14:textId="77777777" w:rsidR="006A138C" w:rsidRDefault="00827BD3">
      <w:pPr>
        <w:pStyle w:val="Heading2"/>
        <w:numPr>
          <w:ilvl w:val="1"/>
          <w:numId w:val="1"/>
        </w:numPr>
        <w:tabs>
          <w:tab w:val="left" w:pos="1520"/>
        </w:tabs>
        <w:ind w:hanging="482"/>
      </w:pPr>
      <w:r>
        <w:t xml:space="preserve">Specific recommendations for NCF/SCF ECCE </w:t>
      </w:r>
      <w:r>
        <w:rPr>
          <w:color w:val="FF0000"/>
        </w:rPr>
        <w:t>(1-200</w:t>
      </w:r>
      <w:r>
        <w:rPr>
          <w:color w:val="FF0000"/>
          <w:spacing w:val="-5"/>
        </w:rPr>
        <w:t xml:space="preserve"> </w:t>
      </w:r>
      <w:r>
        <w:rPr>
          <w:color w:val="FF0000"/>
        </w:rPr>
        <w:t>words)</w:t>
      </w:r>
    </w:p>
    <w:p w14:paraId="6E3B4E60" w14:textId="77777777" w:rsidR="006A138C" w:rsidRDefault="00827BD3">
      <w:pPr>
        <w:pStyle w:val="ListParagraph"/>
        <w:numPr>
          <w:ilvl w:val="1"/>
          <w:numId w:val="1"/>
        </w:numPr>
        <w:tabs>
          <w:tab w:val="left" w:pos="1520"/>
        </w:tabs>
        <w:ind w:hanging="482"/>
        <w:rPr>
          <w:sz w:val="24"/>
        </w:rPr>
      </w:pPr>
      <w:r>
        <w:rPr>
          <w:sz w:val="24"/>
        </w:rPr>
        <w:t xml:space="preserve">Specific recommendations for NCF/SCF SE </w:t>
      </w:r>
      <w:r>
        <w:rPr>
          <w:color w:val="FF0000"/>
          <w:sz w:val="24"/>
        </w:rPr>
        <w:t>(1-200</w:t>
      </w:r>
      <w:r>
        <w:rPr>
          <w:color w:val="FF0000"/>
          <w:spacing w:val="-20"/>
          <w:sz w:val="24"/>
        </w:rPr>
        <w:t xml:space="preserve"> </w:t>
      </w:r>
      <w:r>
        <w:rPr>
          <w:color w:val="FF0000"/>
          <w:sz w:val="24"/>
        </w:rPr>
        <w:t>words)</w:t>
      </w:r>
    </w:p>
    <w:p w14:paraId="743A9DA7" w14:textId="77777777" w:rsidR="006A138C" w:rsidRDefault="00827BD3">
      <w:pPr>
        <w:pStyle w:val="ListParagraph"/>
        <w:numPr>
          <w:ilvl w:val="1"/>
          <w:numId w:val="1"/>
        </w:numPr>
        <w:tabs>
          <w:tab w:val="left" w:pos="1520"/>
        </w:tabs>
        <w:ind w:hanging="482"/>
        <w:rPr>
          <w:sz w:val="24"/>
        </w:rPr>
      </w:pPr>
      <w:r>
        <w:rPr>
          <w:sz w:val="24"/>
        </w:rPr>
        <w:t xml:space="preserve">Specific recommendations for NCF/SCF TE </w:t>
      </w:r>
      <w:r>
        <w:rPr>
          <w:color w:val="FF0000"/>
          <w:sz w:val="24"/>
        </w:rPr>
        <w:t>(1-200</w:t>
      </w:r>
      <w:r>
        <w:rPr>
          <w:color w:val="FF0000"/>
          <w:spacing w:val="-22"/>
          <w:sz w:val="24"/>
        </w:rPr>
        <w:t xml:space="preserve"> </w:t>
      </w:r>
      <w:r>
        <w:rPr>
          <w:color w:val="FF0000"/>
          <w:sz w:val="24"/>
        </w:rPr>
        <w:t>words)</w:t>
      </w:r>
    </w:p>
    <w:p w14:paraId="07BEF559" w14:textId="77777777" w:rsidR="006A138C" w:rsidRDefault="00827BD3">
      <w:pPr>
        <w:pStyle w:val="ListParagraph"/>
        <w:numPr>
          <w:ilvl w:val="1"/>
          <w:numId w:val="1"/>
        </w:numPr>
        <w:tabs>
          <w:tab w:val="left" w:pos="1520"/>
        </w:tabs>
        <w:spacing w:before="1"/>
        <w:ind w:hanging="482"/>
        <w:rPr>
          <w:sz w:val="24"/>
        </w:rPr>
      </w:pPr>
      <w:r>
        <w:rPr>
          <w:sz w:val="24"/>
        </w:rPr>
        <w:t xml:space="preserve">Specific recommendations for NCF/SCF AE </w:t>
      </w:r>
      <w:r>
        <w:rPr>
          <w:color w:val="FF0000"/>
          <w:sz w:val="24"/>
        </w:rPr>
        <w:t>(1-200</w:t>
      </w:r>
      <w:r>
        <w:rPr>
          <w:color w:val="FF0000"/>
          <w:spacing w:val="-19"/>
          <w:sz w:val="24"/>
        </w:rPr>
        <w:t xml:space="preserve"> </w:t>
      </w:r>
      <w:r>
        <w:rPr>
          <w:color w:val="FF0000"/>
          <w:sz w:val="24"/>
        </w:rPr>
        <w:t>words)</w:t>
      </w:r>
    </w:p>
    <w:p w14:paraId="43D71D8A" w14:textId="77777777" w:rsidR="006A138C" w:rsidRDefault="006A138C">
      <w:pPr>
        <w:pStyle w:val="BodyText"/>
        <w:spacing w:before="12"/>
        <w:rPr>
          <w:i w:val="0"/>
          <w:sz w:val="23"/>
        </w:rPr>
      </w:pPr>
    </w:p>
    <w:p w14:paraId="2E95188A" w14:textId="77777777" w:rsidR="006A138C" w:rsidRDefault="00827BD3">
      <w:pPr>
        <w:pStyle w:val="ListParagraph"/>
        <w:numPr>
          <w:ilvl w:val="0"/>
          <w:numId w:val="2"/>
        </w:numPr>
        <w:tabs>
          <w:tab w:val="left" w:pos="481"/>
        </w:tabs>
        <w:spacing w:line="276" w:lineRule="auto"/>
        <w:ind w:right="154"/>
        <w:jc w:val="both"/>
        <w:rPr>
          <w:sz w:val="24"/>
        </w:rPr>
      </w:pPr>
      <w:r>
        <w:rPr>
          <w:b/>
          <w:sz w:val="24"/>
        </w:rPr>
        <w:t>Any</w:t>
      </w:r>
      <w:r>
        <w:rPr>
          <w:b/>
          <w:spacing w:val="-25"/>
          <w:sz w:val="24"/>
        </w:rPr>
        <w:t xml:space="preserve"> </w:t>
      </w:r>
      <w:r>
        <w:rPr>
          <w:b/>
          <w:sz w:val="24"/>
        </w:rPr>
        <w:t>other</w:t>
      </w:r>
      <w:r>
        <w:rPr>
          <w:b/>
          <w:spacing w:val="-24"/>
          <w:sz w:val="24"/>
        </w:rPr>
        <w:t xml:space="preserve"> </w:t>
      </w:r>
      <w:r>
        <w:rPr>
          <w:b/>
          <w:sz w:val="24"/>
        </w:rPr>
        <w:t>Comments</w:t>
      </w:r>
      <w:r>
        <w:rPr>
          <w:b/>
          <w:spacing w:val="-24"/>
          <w:sz w:val="24"/>
        </w:rPr>
        <w:t xml:space="preserve"> </w:t>
      </w:r>
      <w:r>
        <w:rPr>
          <w:b/>
          <w:sz w:val="24"/>
        </w:rPr>
        <w:t>and</w:t>
      </w:r>
      <w:r>
        <w:rPr>
          <w:b/>
          <w:spacing w:val="-23"/>
          <w:sz w:val="24"/>
        </w:rPr>
        <w:t xml:space="preserve"> </w:t>
      </w:r>
      <w:r>
        <w:rPr>
          <w:b/>
          <w:sz w:val="24"/>
        </w:rPr>
        <w:t>Suggestions</w:t>
      </w:r>
      <w:r>
        <w:rPr>
          <w:b/>
          <w:spacing w:val="-23"/>
          <w:sz w:val="24"/>
        </w:rPr>
        <w:t xml:space="preserve"> </w:t>
      </w:r>
      <w:r>
        <w:rPr>
          <w:b/>
          <w:sz w:val="24"/>
        </w:rPr>
        <w:t>on</w:t>
      </w:r>
      <w:r>
        <w:rPr>
          <w:b/>
          <w:spacing w:val="-24"/>
          <w:sz w:val="24"/>
        </w:rPr>
        <w:t xml:space="preserve"> </w:t>
      </w:r>
      <w:r>
        <w:rPr>
          <w:b/>
          <w:sz w:val="24"/>
        </w:rPr>
        <w:t>this</w:t>
      </w:r>
      <w:r>
        <w:rPr>
          <w:b/>
          <w:spacing w:val="-23"/>
          <w:sz w:val="24"/>
        </w:rPr>
        <w:t xml:space="preserve"> </w:t>
      </w:r>
      <w:r>
        <w:rPr>
          <w:b/>
          <w:sz w:val="24"/>
        </w:rPr>
        <w:t>Theme</w:t>
      </w:r>
      <w:r>
        <w:rPr>
          <w:b/>
          <w:spacing w:val="-26"/>
          <w:sz w:val="24"/>
        </w:rPr>
        <w:t xml:space="preserve"> </w:t>
      </w:r>
      <w:r>
        <w:rPr>
          <w:i/>
          <w:color w:val="4471C4"/>
          <w:sz w:val="24"/>
        </w:rPr>
        <w:t>(In</w:t>
      </w:r>
      <w:r>
        <w:rPr>
          <w:i/>
          <w:color w:val="4471C4"/>
          <w:spacing w:val="-23"/>
          <w:sz w:val="24"/>
        </w:rPr>
        <w:t xml:space="preserve"> </w:t>
      </w:r>
      <w:r>
        <w:rPr>
          <w:i/>
          <w:color w:val="4471C4"/>
          <w:sz w:val="24"/>
        </w:rPr>
        <w:t>this</w:t>
      </w:r>
      <w:r>
        <w:rPr>
          <w:i/>
          <w:color w:val="4471C4"/>
          <w:spacing w:val="-23"/>
          <w:sz w:val="24"/>
        </w:rPr>
        <w:t xml:space="preserve"> </w:t>
      </w:r>
      <w:r>
        <w:rPr>
          <w:i/>
          <w:color w:val="4471C4"/>
          <w:sz w:val="24"/>
        </w:rPr>
        <w:t>subsection,</w:t>
      </w:r>
      <w:r>
        <w:rPr>
          <w:i/>
          <w:color w:val="4471C4"/>
          <w:spacing w:val="-23"/>
          <w:sz w:val="24"/>
        </w:rPr>
        <w:t xml:space="preserve"> </w:t>
      </w:r>
      <w:r>
        <w:rPr>
          <w:i/>
          <w:color w:val="4471C4"/>
          <w:sz w:val="24"/>
        </w:rPr>
        <w:t>please</w:t>
      </w:r>
      <w:r>
        <w:rPr>
          <w:i/>
          <w:color w:val="4471C4"/>
          <w:spacing w:val="-23"/>
          <w:sz w:val="24"/>
        </w:rPr>
        <w:t xml:space="preserve"> </w:t>
      </w:r>
      <w:r>
        <w:rPr>
          <w:i/>
          <w:color w:val="4471C4"/>
          <w:sz w:val="24"/>
        </w:rPr>
        <w:t>provide other suggestions about Emerging Role of Community in Education that are not covered in the above questions. It is recommended that these suggestions are in alignment</w:t>
      </w:r>
      <w:r>
        <w:rPr>
          <w:i/>
          <w:color w:val="4471C4"/>
          <w:spacing w:val="-8"/>
          <w:sz w:val="24"/>
        </w:rPr>
        <w:t xml:space="preserve"> </w:t>
      </w:r>
      <w:r>
        <w:rPr>
          <w:i/>
          <w:color w:val="4471C4"/>
          <w:sz w:val="24"/>
        </w:rPr>
        <w:t>with</w:t>
      </w:r>
      <w:r>
        <w:rPr>
          <w:i/>
          <w:color w:val="4471C4"/>
          <w:spacing w:val="-12"/>
          <w:sz w:val="24"/>
        </w:rPr>
        <w:t xml:space="preserve"> </w:t>
      </w:r>
      <w:r>
        <w:rPr>
          <w:i/>
          <w:color w:val="4471C4"/>
          <w:sz w:val="24"/>
        </w:rPr>
        <w:t>the</w:t>
      </w:r>
      <w:r>
        <w:rPr>
          <w:i/>
          <w:color w:val="4471C4"/>
          <w:spacing w:val="-11"/>
          <w:sz w:val="24"/>
        </w:rPr>
        <w:t xml:space="preserve"> </w:t>
      </w:r>
      <w:r>
        <w:rPr>
          <w:i/>
          <w:color w:val="4471C4"/>
          <w:sz w:val="24"/>
        </w:rPr>
        <w:t>vision</w:t>
      </w:r>
      <w:r>
        <w:rPr>
          <w:i/>
          <w:color w:val="4471C4"/>
          <w:spacing w:val="-10"/>
          <w:sz w:val="24"/>
        </w:rPr>
        <w:t xml:space="preserve"> </w:t>
      </w:r>
      <w:r>
        <w:rPr>
          <w:i/>
          <w:color w:val="4471C4"/>
          <w:sz w:val="24"/>
        </w:rPr>
        <w:t>and</w:t>
      </w:r>
      <w:r>
        <w:rPr>
          <w:i/>
          <w:color w:val="4471C4"/>
          <w:spacing w:val="-9"/>
          <w:sz w:val="24"/>
        </w:rPr>
        <w:t xml:space="preserve"> </w:t>
      </w:r>
      <w:r>
        <w:rPr>
          <w:i/>
          <w:color w:val="4471C4"/>
          <w:sz w:val="24"/>
        </w:rPr>
        <w:t>specific</w:t>
      </w:r>
      <w:r>
        <w:rPr>
          <w:i/>
          <w:color w:val="4471C4"/>
          <w:spacing w:val="-10"/>
          <w:sz w:val="24"/>
        </w:rPr>
        <w:t xml:space="preserve"> </w:t>
      </w:r>
      <w:r>
        <w:rPr>
          <w:i/>
          <w:color w:val="4471C4"/>
          <w:sz w:val="24"/>
        </w:rPr>
        <w:t>anchors</w:t>
      </w:r>
      <w:r>
        <w:rPr>
          <w:i/>
          <w:color w:val="4471C4"/>
          <w:spacing w:val="-9"/>
          <w:sz w:val="24"/>
        </w:rPr>
        <w:t xml:space="preserve"> </w:t>
      </w:r>
      <w:r>
        <w:rPr>
          <w:i/>
          <w:color w:val="4471C4"/>
          <w:sz w:val="24"/>
        </w:rPr>
        <w:t>provided</w:t>
      </w:r>
      <w:r>
        <w:rPr>
          <w:i/>
          <w:color w:val="4471C4"/>
          <w:spacing w:val="-9"/>
          <w:sz w:val="24"/>
        </w:rPr>
        <w:t xml:space="preserve"> </w:t>
      </w:r>
      <w:r>
        <w:rPr>
          <w:i/>
          <w:color w:val="4471C4"/>
          <w:sz w:val="24"/>
        </w:rPr>
        <w:t>above</w:t>
      </w:r>
      <w:r>
        <w:rPr>
          <w:i/>
          <w:color w:val="4471C4"/>
          <w:spacing w:val="-9"/>
          <w:sz w:val="24"/>
        </w:rPr>
        <w:t xml:space="preserve"> </w:t>
      </w:r>
      <w:r>
        <w:rPr>
          <w:i/>
          <w:color w:val="4471C4"/>
          <w:sz w:val="24"/>
        </w:rPr>
        <w:t>from</w:t>
      </w:r>
      <w:r>
        <w:rPr>
          <w:i/>
          <w:color w:val="4471C4"/>
          <w:spacing w:val="-9"/>
          <w:sz w:val="24"/>
        </w:rPr>
        <w:t xml:space="preserve"> </w:t>
      </w:r>
      <w:r>
        <w:rPr>
          <w:i/>
          <w:color w:val="4471C4"/>
          <w:sz w:val="24"/>
        </w:rPr>
        <w:t>the</w:t>
      </w:r>
      <w:r>
        <w:rPr>
          <w:i/>
          <w:color w:val="4471C4"/>
          <w:spacing w:val="-11"/>
          <w:sz w:val="24"/>
        </w:rPr>
        <w:t xml:space="preserve"> </w:t>
      </w:r>
      <w:r>
        <w:rPr>
          <w:i/>
          <w:color w:val="4471C4"/>
          <w:sz w:val="24"/>
        </w:rPr>
        <w:t>NEP</w:t>
      </w:r>
      <w:r>
        <w:rPr>
          <w:i/>
          <w:color w:val="4471C4"/>
          <w:spacing w:val="-8"/>
          <w:sz w:val="24"/>
        </w:rPr>
        <w:t xml:space="preserve"> </w:t>
      </w:r>
      <w:r>
        <w:rPr>
          <w:i/>
          <w:color w:val="4471C4"/>
          <w:sz w:val="24"/>
        </w:rPr>
        <w:t>2020).</w:t>
      </w:r>
      <w:r>
        <w:rPr>
          <w:i/>
          <w:color w:val="4471C4"/>
          <w:spacing w:val="35"/>
          <w:sz w:val="24"/>
        </w:rPr>
        <w:t xml:space="preserve"> </w:t>
      </w:r>
      <w:r>
        <w:rPr>
          <w:color w:val="FF0000"/>
          <w:sz w:val="24"/>
        </w:rPr>
        <w:t>(1- 300</w:t>
      </w:r>
      <w:r>
        <w:rPr>
          <w:color w:val="FF0000"/>
          <w:spacing w:val="-2"/>
          <w:sz w:val="24"/>
        </w:rPr>
        <w:t xml:space="preserve"> </w:t>
      </w:r>
      <w:r>
        <w:rPr>
          <w:color w:val="FF0000"/>
          <w:sz w:val="24"/>
        </w:rPr>
        <w:t>words)</w:t>
      </w:r>
    </w:p>
    <w:p w14:paraId="28DB4512" w14:textId="77777777" w:rsidR="006A138C" w:rsidRDefault="006A138C">
      <w:pPr>
        <w:pStyle w:val="BodyText"/>
        <w:rPr>
          <w:i w:val="0"/>
        </w:rPr>
      </w:pPr>
    </w:p>
    <w:p w14:paraId="7EF57C55" w14:textId="77777777" w:rsidR="006A138C" w:rsidRDefault="00827BD3">
      <w:pPr>
        <w:pStyle w:val="Heading1"/>
        <w:ind w:left="187" w:firstLine="0"/>
      </w:pPr>
      <w:r>
        <w:t>Bibliography and References</w:t>
      </w:r>
    </w:p>
    <w:p w14:paraId="2AAFBCF2" w14:textId="77777777" w:rsidR="006A138C" w:rsidRDefault="00827BD3">
      <w:pPr>
        <w:pStyle w:val="BodyText"/>
        <w:ind w:left="187" w:right="157"/>
        <w:jc w:val="both"/>
      </w:pPr>
      <w:r>
        <w:rPr>
          <w:color w:val="4471C4"/>
          <w:w w:val="95"/>
        </w:rPr>
        <w:t>(Please</w:t>
      </w:r>
      <w:r>
        <w:rPr>
          <w:color w:val="4471C4"/>
          <w:spacing w:val="-31"/>
          <w:w w:val="95"/>
        </w:rPr>
        <w:t xml:space="preserve"> </w:t>
      </w:r>
      <w:r>
        <w:rPr>
          <w:color w:val="4471C4"/>
          <w:w w:val="95"/>
        </w:rPr>
        <w:t>include</w:t>
      </w:r>
      <w:r>
        <w:rPr>
          <w:color w:val="4471C4"/>
          <w:spacing w:val="-29"/>
          <w:w w:val="95"/>
        </w:rPr>
        <w:t xml:space="preserve"> </w:t>
      </w:r>
      <w:r>
        <w:rPr>
          <w:color w:val="4471C4"/>
          <w:w w:val="95"/>
        </w:rPr>
        <w:t>references</w:t>
      </w:r>
      <w:r>
        <w:rPr>
          <w:color w:val="4471C4"/>
          <w:spacing w:val="-27"/>
          <w:w w:val="95"/>
        </w:rPr>
        <w:t xml:space="preserve"> </w:t>
      </w:r>
      <w:r>
        <w:rPr>
          <w:color w:val="4471C4"/>
          <w:w w:val="95"/>
        </w:rPr>
        <w:t>(research</w:t>
      </w:r>
      <w:r>
        <w:rPr>
          <w:color w:val="4471C4"/>
          <w:spacing w:val="-28"/>
          <w:w w:val="95"/>
        </w:rPr>
        <w:t xml:space="preserve"> </w:t>
      </w:r>
      <w:r>
        <w:rPr>
          <w:color w:val="4471C4"/>
          <w:w w:val="95"/>
        </w:rPr>
        <w:t>papers,</w:t>
      </w:r>
      <w:r>
        <w:rPr>
          <w:color w:val="4471C4"/>
          <w:spacing w:val="-31"/>
          <w:w w:val="95"/>
        </w:rPr>
        <w:t xml:space="preserve"> </w:t>
      </w:r>
      <w:r>
        <w:rPr>
          <w:color w:val="4471C4"/>
          <w:w w:val="95"/>
        </w:rPr>
        <w:t>studies,</w:t>
      </w:r>
      <w:r>
        <w:rPr>
          <w:color w:val="4471C4"/>
          <w:spacing w:val="-28"/>
          <w:w w:val="95"/>
        </w:rPr>
        <w:t xml:space="preserve"> </w:t>
      </w:r>
      <w:r>
        <w:rPr>
          <w:color w:val="4471C4"/>
          <w:w w:val="95"/>
        </w:rPr>
        <w:t>pilots,</w:t>
      </w:r>
      <w:r>
        <w:rPr>
          <w:color w:val="4471C4"/>
          <w:spacing w:val="-29"/>
          <w:w w:val="95"/>
        </w:rPr>
        <w:t xml:space="preserve"> </w:t>
      </w:r>
      <w:r>
        <w:rPr>
          <w:color w:val="4471C4"/>
          <w:w w:val="95"/>
        </w:rPr>
        <w:t>or</w:t>
      </w:r>
      <w:r>
        <w:rPr>
          <w:color w:val="4471C4"/>
          <w:spacing w:val="-30"/>
          <w:w w:val="95"/>
        </w:rPr>
        <w:t xml:space="preserve"> </w:t>
      </w:r>
      <w:r>
        <w:rPr>
          <w:color w:val="4471C4"/>
          <w:w w:val="95"/>
        </w:rPr>
        <w:t>anecdotal</w:t>
      </w:r>
      <w:r>
        <w:rPr>
          <w:color w:val="4471C4"/>
          <w:spacing w:val="-27"/>
          <w:w w:val="95"/>
        </w:rPr>
        <w:t xml:space="preserve"> </w:t>
      </w:r>
      <w:r>
        <w:rPr>
          <w:color w:val="4471C4"/>
          <w:w w:val="95"/>
        </w:rPr>
        <w:t>evidence)</w:t>
      </w:r>
      <w:r>
        <w:rPr>
          <w:color w:val="4471C4"/>
          <w:spacing w:val="-28"/>
          <w:w w:val="95"/>
        </w:rPr>
        <w:t xml:space="preserve"> </w:t>
      </w:r>
      <w:r>
        <w:rPr>
          <w:color w:val="4471C4"/>
          <w:w w:val="95"/>
        </w:rPr>
        <w:t>throughout</w:t>
      </w:r>
      <w:r>
        <w:rPr>
          <w:color w:val="4471C4"/>
          <w:spacing w:val="-27"/>
          <w:w w:val="95"/>
        </w:rPr>
        <w:t xml:space="preserve"> </w:t>
      </w:r>
      <w:r>
        <w:rPr>
          <w:color w:val="4471C4"/>
          <w:w w:val="95"/>
        </w:rPr>
        <w:t xml:space="preserve">to help substantiate recommendationswherever applicable. A bibliography would also be most </w:t>
      </w:r>
      <w:r>
        <w:rPr>
          <w:color w:val="4471C4"/>
        </w:rPr>
        <w:t>helpful foreasy</w:t>
      </w:r>
      <w:r>
        <w:rPr>
          <w:color w:val="4471C4"/>
          <w:spacing w:val="-8"/>
        </w:rPr>
        <w:t xml:space="preserve"> </w:t>
      </w:r>
      <w:r>
        <w:rPr>
          <w:color w:val="4471C4"/>
        </w:rPr>
        <w:t>reference.)</w:t>
      </w:r>
    </w:p>
    <w:p w14:paraId="32F05154" w14:textId="77777777" w:rsidR="006A138C" w:rsidRDefault="00827BD3">
      <w:pPr>
        <w:pStyle w:val="BodyText"/>
        <w:ind w:left="187"/>
      </w:pPr>
      <w:r>
        <w:rPr>
          <w:color w:val="4471C4"/>
        </w:rPr>
        <w:t>(Here,</w:t>
      </w:r>
      <w:r>
        <w:rPr>
          <w:color w:val="4471C4"/>
          <w:spacing w:val="-8"/>
        </w:rPr>
        <w:t xml:space="preserve"> </w:t>
      </w:r>
      <w:r>
        <w:rPr>
          <w:color w:val="4471C4"/>
        </w:rPr>
        <w:t>the</w:t>
      </w:r>
      <w:r>
        <w:rPr>
          <w:color w:val="4471C4"/>
          <w:spacing w:val="-7"/>
        </w:rPr>
        <w:t xml:space="preserve"> </w:t>
      </w:r>
      <w:r>
        <w:rPr>
          <w:color w:val="4471C4"/>
        </w:rPr>
        <w:t>system</w:t>
      </w:r>
      <w:r>
        <w:rPr>
          <w:color w:val="4471C4"/>
          <w:spacing w:val="-8"/>
        </w:rPr>
        <w:t xml:space="preserve"> </w:t>
      </w:r>
      <w:r>
        <w:rPr>
          <w:color w:val="4471C4"/>
        </w:rPr>
        <w:t>will</w:t>
      </w:r>
      <w:r>
        <w:rPr>
          <w:color w:val="4471C4"/>
          <w:spacing w:val="-8"/>
        </w:rPr>
        <w:t xml:space="preserve"> </w:t>
      </w:r>
      <w:r>
        <w:rPr>
          <w:color w:val="4471C4"/>
        </w:rPr>
        <w:t>allow</w:t>
      </w:r>
      <w:r>
        <w:rPr>
          <w:color w:val="4471C4"/>
          <w:spacing w:val="-8"/>
        </w:rPr>
        <w:t xml:space="preserve"> </w:t>
      </w:r>
      <w:r>
        <w:rPr>
          <w:color w:val="4471C4"/>
        </w:rPr>
        <w:t>the</w:t>
      </w:r>
      <w:r>
        <w:rPr>
          <w:color w:val="4471C4"/>
          <w:spacing w:val="-7"/>
        </w:rPr>
        <w:t xml:space="preserve"> </w:t>
      </w:r>
      <w:r>
        <w:rPr>
          <w:color w:val="4471C4"/>
        </w:rPr>
        <w:t>user</w:t>
      </w:r>
      <w:r>
        <w:rPr>
          <w:color w:val="4471C4"/>
          <w:spacing w:val="-9"/>
        </w:rPr>
        <w:t xml:space="preserve"> </w:t>
      </w:r>
      <w:r>
        <w:rPr>
          <w:color w:val="4471C4"/>
        </w:rPr>
        <w:t>to</w:t>
      </w:r>
      <w:r>
        <w:rPr>
          <w:color w:val="4471C4"/>
          <w:spacing w:val="-9"/>
        </w:rPr>
        <w:t xml:space="preserve"> </w:t>
      </w:r>
      <w:r>
        <w:rPr>
          <w:color w:val="4471C4"/>
        </w:rPr>
        <w:t>insert</w:t>
      </w:r>
      <w:r>
        <w:rPr>
          <w:color w:val="4471C4"/>
          <w:spacing w:val="-6"/>
        </w:rPr>
        <w:t xml:space="preserve"> </w:t>
      </w:r>
      <w:r>
        <w:rPr>
          <w:color w:val="4471C4"/>
        </w:rPr>
        <w:t>references</w:t>
      </w:r>
      <w:r>
        <w:rPr>
          <w:color w:val="4471C4"/>
          <w:spacing w:val="-8"/>
        </w:rPr>
        <w:t xml:space="preserve"> </w:t>
      </w:r>
      <w:r>
        <w:rPr>
          <w:color w:val="4471C4"/>
        </w:rPr>
        <w:t>in</w:t>
      </w:r>
      <w:r>
        <w:rPr>
          <w:color w:val="4471C4"/>
          <w:spacing w:val="-9"/>
        </w:rPr>
        <w:t xml:space="preserve"> </w:t>
      </w:r>
      <w:r>
        <w:rPr>
          <w:color w:val="4471C4"/>
        </w:rPr>
        <w:t>the</w:t>
      </w:r>
      <w:r>
        <w:rPr>
          <w:color w:val="4471C4"/>
          <w:spacing w:val="-8"/>
        </w:rPr>
        <w:t xml:space="preserve"> </w:t>
      </w:r>
      <w:r>
        <w:rPr>
          <w:color w:val="4471C4"/>
        </w:rPr>
        <w:t>APA</w:t>
      </w:r>
      <w:r>
        <w:rPr>
          <w:color w:val="4471C4"/>
          <w:spacing w:val="-7"/>
        </w:rPr>
        <w:t xml:space="preserve"> </w:t>
      </w:r>
      <w:r>
        <w:rPr>
          <w:color w:val="4471C4"/>
        </w:rPr>
        <w:t>format</w:t>
      </w:r>
      <w:r>
        <w:rPr>
          <w:color w:val="4471C4"/>
          <w:spacing w:val="-10"/>
        </w:rPr>
        <w:t xml:space="preserve"> </w:t>
      </w:r>
      <w:r>
        <w:rPr>
          <w:color w:val="4471C4"/>
        </w:rPr>
        <w:t>while</w:t>
      </w:r>
      <w:r>
        <w:rPr>
          <w:color w:val="4471C4"/>
          <w:spacing w:val="-7"/>
        </w:rPr>
        <w:t xml:space="preserve"> </w:t>
      </w:r>
      <w:r>
        <w:rPr>
          <w:color w:val="4471C4"/>
        </w:rPr>
        <w:t>filling</w:t>
      </w:r>
      <w:r>
        <w:rPr>
          <w:color w:val="4471C4"/>
          <w:spacing w:val="-9"/>
        </w:rPr>
        <w:t xml:space="preserve"> </w:t>
      </w:r>
      <w:r>
        <w:rPr>
          <w:color w:val="4471C4"/>
        </w:rPr>
        <w:t>up the document and will collate all the references in this</w:t>
      </w:r>
      <w:r>
        <w:rPr>
          <w:color w:val="4471C4"/>
          <w:spacing w:val="-6"/>
        </w:rPr>
        <w:t xml:space="preserve"> </w:t>
      </w:r>
      <w:r>
        <w:rPr>
          <w:color w:val="4471C4"/>
        </w:rPr>
        <w:t>section.)</w:t>
      </w:r>
    </w:p>
    <w:p w14:paraId="486CCCF2" w14:textId="77777777" w:rsidR="006A138C" w:rsidRDefault="00827BD3">
      <w:pPr>
        <w:pStyle w:val="Heading2"/>
        <w:spacing w:line="293" w:lineRule="exact"/>
        <w:ind w:left="187" w:firstLine="0"/>
        <w:jc w:val="both"/>
      </w:pPr>
      <w:r>
        <w:rPr>
          <w:color w:val="00AF50"/>
        </w:rPr>
        <w:t>Filled by system.</w:t>
      </w:r>
    </w:p>
    <w:p w14:paraId="10FF3A0E" w14:textId="77777777" w:rsidR="006A138C" w:rsidRDefault="00827BD3">
      <w:pPr>
        <w:ind w:left="187"/>
        <w:jc w:val="both"/>
        <w:rPr>
          <w:sz w:val="24"/>
        </w:rPr>
      </w:pPr>
      <w:r>
        <w:rPr>
          <w:color w:val="2E5395"/>
          <w:sz w:val="24"/>
        </w:rPr>
        <w:t>Annexures</w:t>
      </w:r>
    </w:p>
    <w:p w14:paraId="2A62F245" w14:textId="77777777" w:rsidR="006A138C" w:rsidRDefault="00827BD3">
      <w:pPr>
        <w:pStyle w:val="BodyText"/>
        <w:ind w:left="187"/>
        <w:jc w:val="both"/>
      </w:pPr>
      <w:r>
        <w:rPr>
          <w:color w:val="4471C4"/>
        </w:rPr>
        <w:t>(Not mandatory. Please put in a title for an annexure along with a one- line description)</w:t>
      </w:r>
    </w:p>
    <w:sectPr w:rsidR="006A138C">
      <w:pgSz w:w="11910" w:h="16840"/>
      <w:pgMar w:top="940" w:right="1280" w:bottom="280" w:left="1680" w:header="720" w:footer="720" w:gutter="0"/>
      <w:pgBorders w:offsetFrom="page">
        <w:top w:val="single" w:sz="8" w:space="24" w:color="000000"/>
        <w:left w:val="single" w:sz="8" w:space="24" w:color="000000"/>
        <w:bottom w:val="single" w:sz="8" w:space="24" w:color="000000"/>
        <w:right w:val="single" w:sz="8"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Sakal Marathi">
    <w:panose1 w:val="02000400000000000000"/>
    <w:charset w:val="00"/>
    <w:family w:val="auto"/>
    <w:pitch w:val="variable"/>
    <w:sig w:usb0="00008003" w:usb1="00000000" w:usb2="00000000" w:usb3="00000000" w:csb0="00000001" w:csb1="00000000"/>
  </w:font>
  <w:font w:name="AR ESSENCE">
    <w:altName w:val="Eras Medium ITC"/>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14992"/>
    <w:multiLevelType w:val="multilevel"/>
    <w:tmpl w:val="323C78BE"/>
    <w:lvl w:ilvl="0">
      <w:start w:val="11"/>
      <w:numFmt w:val="decimal"/>
      <w:lvlText w:val="%1"/>
      <w:lvlJc w:val="left"/>
      <w:pPr>
        <w:ind w:left="1519" w:hanging="483"/>
        <w:jc w:val="left"/>
      </w:pPr>
      <w:rPr>
        <w:rFonts w:hint="default"/>
      </w:rPr>
    </w:lvl>
    <w:lvl w:ilvl="1">
      <w:start w:val="1"/>
      <w:numFmt w:val="decimal"/>
      <w:lvlText w:val="%1.%2"/>
      <w:lvlJc w:val="left"/>
      <w:pPr>
        <w:ind w:left="1519" w:hanging="483"/>
        <w:jc w:val="left"/>
      </w:pPr>
      <w:rPr>
        <w:rFonts w:ascii="Calibri" w:eastAsia="Calibri" w:hAnsi="Calibri" w:cs="Calibri" w:hint="default"/>
        <w:spacing w:val="-1"/>
        <w:w w:val="100"/>
        <w:sz w:val="24"/>
        <w:szCs w:val="24"/>
      </w:rPr>
    </w:lvl>
    <w:lvl w:ilvl="2">
      <w:numFmt w:val="bullet"/>
      <w:lvlText w:val="•"/>
      <w:lvlJc w:val="left"/>
      <w:pPr>
        <w:ind w:left="3005" w:hanging="483"/>
      </w:pPr>
      <w:rPr>
        <w:rFonts w:hint="default"/>
      </w:rPr>
    </w:lvl>
    <w:lvl w:ilvl="3">
      <w:numFmt w:val="bullet"/>
      <w:lvlText w:val="•"/>
      <w:lvlJc w:val="left"/>
      <w:pPr>
        <w:ind w:left="3747" w:hanging="483"/>
      </w:pPr>
      <w:rPr>
        <w:rFonts w:hint="default"/>
      </w:rPr>
    </w:lvl>
    <w:lvl w:ilvl="4">
      <w:numFmt w:val="bullet"/>
      <w:lvlText w:val="•"/>
      <w:lvlJc w:val="left"/>
      <w:pPr>
        <w:ind w:left="4490" w:hanging="483"/>
      </w:pPr>
      <w:rPr>
        <w:rFonts w:hint="default"/>
      </w:rPr>
    </w:lvl>
    <w:lvl w:ilvl="5">
      <w:numFmt w:val="bullet"/>
      <w:lvlText w:val="•"/>
      <w:lvlJc w:val="left"/>
      <w:pPr>
        <w:ind w:left="5233" w:hanging="483"/>
      </w:pPr>
      <w:rPr>
        <w:rFonts w:hint="default"/>
      </w:rPr>
    </w:lvl>
    <w:lvl w:ilvl="6">
      <w:numFmt w:val="bullet"/>
      <w:lvlText w:val="•"/>
      <w:lvlJc w:val="left"/>
      <w:pPr>
        <w:ind w:left="5975" w:hanging="483"/>
      </w:pPr>
      <w:rPr>
        <w:rFonts w:hint="default"/>
      </w:rPr>
    </w:lvl>
    <w:lvl w:ilvl="7">
      <w:numFmt w:val="bullet"/>
      <w:lvlText w:val="•"/>
      <w:lvlJc w:val="left"/>
      <w:pPr>
        <w:ind w:left="6718" w:hanging="483"/>
      </w:pPr>
      <w:rPr>
        <w:rFonts w:hint="default"/>
      </w:rPr>
    </w:lvl>
    <w:lvl w:ilvl="8">
      <w:numFmt w:val="bullet"/>
      <w:lvlText w:val="•"/>
      <w:lvlJc w:val="left"/>
      <w:pPr>
        <w:ind w:left="7461" w:hanging="483"/>
      </w:pPr>
      <w:rPr>
        <w:rFonts w:hint="default"/>
      </w:rPr>
    </w:lvl>
  </w:abstractNum>
  <w:abstractNum w:abstractNumId="1" w15:restartNumberingAfterBreak="0">
    <w:nsid w:val="7C577ADF"/>
    <w:multiLevelType w:val="multilevel"/>
    <w:tmpl w:val="74E8532A"/>
    <w:lvl w:ilvl="0">
      <w:start w:val="1"/>
      <w:numFmt w:val="decimal"/>
      <w:lvlText w:val="%1."/>
      <w:lvlJc w:val="left"/>
      <w:pPr>
        <w:ind w:left="480" w:hanging="360"/>
        <w:jc w:val="left"/>
      </w:pPr>
      <w:rPr>
        <w:rFonts w:hint="default"/>
        <w:b/>
        <w:bCs/>
        <w:spacing w:val="-3"/>
        <w:w w:val="100"/>
      </w:rPr>
    </w:lvl>
    <w:lvl w:ilvl="1">
      <w:start w:val="1"/>
      <w:numFmt w:val="decimal"/>
      <w:lvlText w:val="%1.%2"/>
      <w:lvlJc w:val="left"/>
      <w:pPr>
        <w:ind w:left="480" w:hanging="360"/>
        <w:jc w:val="left"/>
      </w:pPr>
      <w:rPr>
        <w:rFonts w:hint="default"/>
        <w:i/>
        <w:w w:val="100"/>
      </w:rPr>
    </w:lvl>
    <w:lvl w:ilvl="2">
      <w:numFmt w:val="bullet"/>
      <w:lvlText w:val="•"/>
      <w:lvlJc w:val="left"/>
      <w:pPr>
        <w:ind w:left="2173" w:hanging="360"/>
      </w:pPr>
      <w:rPr>
        <w:rFonts w:hint="default"/>
      </w:rPr>
    </w:lvl>
    <w:lvl w:ilvl="3">
      <w:numFmt w:val="bullet"/>
      <w:lvlText w:val="•"/>
      <w:lvlJc w:val="left"/>
      <w:pPr>
        <w:ind w:left="3019" w:hanging="360"/>
      </w:pPr>
      <w:rPr>
        <w:rFonts w:hint="default"/>
      </w:rPr>
    </w:lvl>
    <w:lvl w:ilvl="4">
      <w:numFmt w:val="bullet"/>
      <w:lvlText w:val="•"/>
      <w:lvlJc w:val="left"/>
      <w:pPr>
        <w:ind w:left="3866" w:hanging="360"/>
      </w:pPr>
      <w:rPr>
        <w:rFonts w:hint="default"/>
      </w:rPr>
    </w:lvl>
    <w:lvl w:ilvl="5">
      <w:numFmt w:val="bullet"/>
      <w:lvlText w:val="•"/>
      <w:lvlJc w:val="left"/>
      <w:pPr>
        <w:ind w:left="4713" w:hanging="360"/>
      </w:pPr>
      <w:rPr>
        <w:rFonts w:hint="default"/>
      </w:rPr>
    </w:lvl>
    <w:lvl w:ilvl="6">
      <w:numFmt w:val="bullet"/>
      <w:lvlText w:val="•"/>
      <w:lvlJc w:val="left"/>
      <w:pPr>
        <w:ind w:left="5559" w:hanging="360"/>
      </w:pPr>
      <w:rPr>
        <w:rFonts w:hint="default"/>
      </w:rPr>
    </w:lvl>
    <w:lvl w:ilvl="7">
      <w:numFmt w:val="bullet"/>
      <w:lvlText w:val="•"/>
      <w:lvlJc w:val="left"/>
      <w:pPr>
        <w:ind w:left="6406" w:hanging="360"/>
      </w:pPr>
      <w:rPr>
        <w:rFonts w:hint="default"/>
      </w:rPr>
    </w:lvl>
    <w:lvl w:ilvl="8">
      <w:numFmt w:val="bullet"/>
      <w:lvlText w:val="•"/>
      <w:lvlJc w:val="left"/>
      <w:pPr>
        <w:ind w:left="7253"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A138C"/>
    <w:rsid w:val="004300D4"/>
    <w:rsid w:val="006A138C"/>
    <w:rsid w:val="00827BD3"/>
    <w:rsid w:val="00E1108D"/>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652E"/>
  <w15:docId w15:val="{03D4BCE3-D95E-4475-93B4-5F1350DE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80" w:hanging="360"/>
      <w:outlineLvl w:val="0"/>
    </w:pPr>
    <w:rPr>
      <w:b/>
      <w:bCs/>
      <w:sz w:val="24"/>
      <w:szCs w:val="24"/>
    </w:rPr>
  </w:style>
  <w:style w:type="paragraph" w:styleId="Heading2">
    <w:name w:val="heading 2"/>
    <w:basedOn w:val="Normal"/>
    <w:uiPriority w:val="9"/>
    <w:unhideWhenUsed/>
    <w:qFormat/>
    <w:pPr>
      <w:ind w:left="1519" w:hanging="482"/>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pPr>
      <w:ind w:left="48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rsid w:val="00E1108D"/>
    <w:pPr>
      <w:widowControl/>
      <w:tabs>
        <w:tab w:val="center" w:pos="4320"/>
        <w:tab w:val="right" w:pos="8640"/>
      </w:tabs>
      <w:autoSpaceDE/>
      <w:autoSpaceDN/>
    </w:pPr>
    <w:rPr>
      <w:rFonts w:ascii="Times New Roman" w:eastAsia="Times New Roman" w:hAnsi="Times New Roman" w:cs="Monotype Sorts"/>
      <w:sz w:val="20"/>
      <w:szCs w:val="20"/>
      <w:lang w:bidi="hi-IN"/>
    </w:rPr>
  </w:style>
  <w:style w:type="character" w:customStyle="1" w:styleId="HeaderChar">
    <w:name w:val="Header Char"/>
    <w:basedOn w:val="DefaultParagraphFont"/>
    <w:link w:val="Header"/>
    <w:uiPriority w:val="99"/>
    <w:rsid w:val="00E1108D"/>
    <w:rPr>
      <w:rFonts w:ascii="Times New Roman" w:eastAsia="Times New Roman" w:hAnsi="Times New Roman" w:cs="Monotype Sorts"/>
      <w:sz w:val="20"/>
      <w:szCs w:val="20"/>
      <w:lang w:bidi="hi-IN"/>
    </w:rPr>
  </w:style>
  <w:style w:type="character" w:styleId="Hyperlink">
    <w:name w:val="Hyperlink"/>
    <w:basedOn w:val="DefaultParagraphFont"/>
    <w:uiPriority w:val="99"/>
    <w:unhideWhenUsed/>
    <w:rsid w:val="00E110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itionpapers@maa.ac.in" TargetMode="External"/><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diagramData" Target="diagrams/data1.xml"/><Relationship Id="rId5" Type="http://schemas.openxmlformats.org/officeDocument/2006/relationships/image" Target="media/image1.emf"/><Relationship Id="rId15" Type="http://schemas.microsoft.com/office/2007/relationships/diagramDrawing" Target="diagrams/drawing1.xml"/><Relationship Id="rId10" Type="http://schemas.openxmlformats.org/officeDocument/2006/relationships/hyperlink" Target="https://scertmaha.ac.in/positionpapers/" TargetMode="External"/><Relationship Id="rId4" Type="http://schemas.openxmlformats.org/officeDocument/2006/relationships/webSettings" Target="webSettings.xml"/><Relationship Id="rId9" Type="http://schemas.openxmlformats.org/officeDocument/2006/relationships/hyperlink" Target="mailto:dir.mscert@gmail.com" TargetMode="External"/><Relationship Id="rId14"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2" Type="http://schemas.openxmlformats.org/officeDocument/2006/relationships/hyperlink" Target="https://drive.google.com/drive/folders/1A74Q7bPoYIFz41COefWuFCggNb6mODuh" TargetMode="External"/><Relationship Id="rId1" Type="http://schemas.openxmlformats.org/officeDocument/2006/relationships/hyperlink" Target="https://scertmaha.ac.in/positionpaper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F4346D-33A0-49D5-A848-87B1BAD86BA3}" type="doc">
      <dgm:prSet loTypeId="urn:microsoft.com/office/officeart/2005/8/layout/process2" loCatId="process" qsTypeId="urn:microsoft.com/office/officeart/2005/8/quickstyle/simple1" qsCatId="simple" csTypeId="urn:microsoft.com/office/officeart/2005/8/colors/accent1_2" csCatId="accent1" phldr="1"/>
      <dgm:spPr/>
    </dgm:pt>
    <dgm:pt modelId="{B00D0E7C-172F-431D-8F99-0264D0AE125D}">
      <dgm:prSet phldrT="[Text]" custT="1"/>
      <dgm:spPr>
        <a:solidFill>
          <a:schemeClr val="accent1">
            <a:lumMod val="60000"/>
            <a:lumOff val="40000"/>
          </a:schemeClr>
        </a:solidFill>
      </dgm:spPr>
      <dgm:t>
        <a:bodyPr/>
        <a:lstStyle/>
        <a:p>
          <a:r>
            <a:rPr lang="en-IN" sz="1400" b="1">
              <a:solidFill>
                <a:sysClr val="windowText" lastClr="000000"/>
              </a:solidFill>
            </a:rPr>
            <a:t>Download position paper’s e-template of your expertise/interest from portal</a:t>
          </a:r>
          <a:endParaRPr lang="en-US" sz="14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E09380B7-55BC-453B-B431-80A387948358}" type="parTrans" cxnId="{0ED76E70-5646-4278-80D0-82D7597025DA}">
      <dgm:prSet/>
      <dgm:spPr/>
      <dgm:t>
        <a:bodyPr/>
        <a:lstStyle/>
        <a:p>
          <a:endParaRPr lang="en-US"/>
        </a:p>
      </dgm:t>
    </dgm:pt>
    <dgm:pt modelId="{754ADA06-51E8-4229-B2BE-5CD366FAE556}" type="sibTrans" cxnId="{0ED76E70-5646-4278-80D0-82D7597025DA}">
      <dgm:prSet/>
      <dgm:spPr>
        <a:solidFill>
          <a:schemeClr val="accent2">
            <a:lumMod val="75000"/>
          </a:schemeClr>
        </a:solidFill>
      </dgm:spPr>
      <dgm:t>
        <a:bodyPr/>
        <a:lstStyle/>
        <a:p>
          <a:endParaRPr lang="en-US"/>
        </a:p>
      </dgm:t>
    </dgm:pt>
    <dgm:pt modelId="{04529528-6A0E-463C-8B0A-0082D6F65CE0}">
      <dgm:prSet phldrT="[Text]" custT="1"/>
      <dgm:spPr>
        <a:solidFill>
          <a:schemeClr val="accent1">
            <a:lumMod val="60000"/>
            <a:lumOff val="40000"/>
          </a:schemeClr>
        </a:solidFill>
      </dgm:spPr>
      <dgm:t>
        <a:bodyPr/>
        <a:lstStyle/>
        <a:p>
          <a:r>
            <a:rPr lang="en-IN" sz="1400" b="1">
              <a:solidFill>
                <a:sysClr val="windowText" lastClr="000000"/>
              </a:solidFill>
            </a:rPr>
            <a:t>To write your opinions/suggestions/suitable answers of concerned position paper, download and read the reference material</a:t>
          </a:r>
          <a:endParaRPr lang="en-US" sz="14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2"/>
          </dgm14:cNvPr>
        </a:ext>
      </dgm:extLst>
    </dgm:pt>
    <dgm:pt modelId="{029894FA-7D4D-4854-ACEF-EABA40A940FC}" type="parTrans" cxnId="{76024F0F-1E30-4B6A-A522-72935CF08955}">
      <dgm:prSet/>
      <dgm:spPr/>
      <dgm:t>
        <a:bodyPr/>
        <a:lstStyle/>
        <a:p>
          <a:endParaRPr lang="en-US"/>
        </a:p>
      </dgm:t>
    </dgm:pt>
    <dgm:pt modelId="{0AC08443-D9C5-4718-9364-F4233FC6AC23}" type="sibTrans" cxnId="{76024F0F-1E30-4B6A-A522-72935CF08955}">
      <dgm:prSet/>
      <dgm:spPr>
        <a:solidFill>
          <a:schemeClr val="accent2">
            <a:lumMod val="75000"/>
          </a:schemeClr>
        </a:solidFill>
      </dgm:spPr>
      <dgm:t>
        <a:bodyPr/>
        <a:lstStyle/>
        <a:p>
          <a:endParaRPr lang="en-US"/>
        </a:p>
      </dgm:t>
    </dgm:pt>
    <dgm:pt modelId="{CA0CC4B3-281F-4063-8D06-AE0D7D5150B3}">
      <dgm:prSet phldrT="[Text]" custT="1"/>
      <dgm:spPr>
        <a:solidFill>
          <a:schemeClr val="accent1">
            <a:lumMod val="60000"/>
            <a:lumOff val="40000"/>
          </a:schemeClr>
        </a:solidFill>
      </dgm:spPr>
      <dgm:t>
        <a:bodyPr/>
        <a:lstStyle/>
        <a:p>
          <a:r>
            <a:rPr lang="en-IN" sz="1400" b="1">
              <a:solidFill>
                <a:sysClr val="windowText" lastClr="000000"/>
              </a:solidFill>
            </a:rPr>
            <a:t>Please be ready with your opinions/suggestions/suitable answers in Marathi or English language in downloaded e-template</a:t>
          </a:r>
          <a:endParaRPr lang="en-US" sz="1400" b="1">
            <a:solidFill>
              <a:sysClr val="windowText" lastClr="000000"/>
            </a:solidFill>
            <a:latin typeface="Sakal Marathi" panose="02000400000000000000" pitchFamily="2" charset="0"/>
            <a:cs typeface="Sakal Marathi" panose="02000400000000000000" pitchFamily="2" charset="0"/>
          </a:endParaRPr>
        </a:p>
      </dgm:t>
    </dgm:pt>
    <dgm:pt modelId="{B0835619-6D52-4F8C-A47E-1DB05FC5FBF7}" type="parTrans" cxnId="{A932860E-C19B-454C-BE65-0C018E04EC68}">
      <dgm:prSet/>
      <dgm:spPr/>
      <dgm:t>
        <a:bodyPr/>
        <a:lstStyle/>
        <a:p>
          <a:endParaRPr lang="en-US"/>
        </a:p>
      </dgm:t>
    </dgm:pt>
    <dgm:pt modelId="{DA4CB815-ED2C-4F41-9CF1-6694217D77E9}" type="sibTrans" cxnId="{A932860E-C19B-454C-BE65-0C018E04EC68}">
      <dgm:prSet/>
      <dgm:spPr>
        <a:solidFill>
          <a:schemeClr val="accent2">
            <a:lumMod val="75000"/>
          </a:schemeClr>
        </a:solidFill>
      </dgm:spPr>
      <dgm:t>
        <a:bodyPr/>
        <a:lstStyle/>
        <a:p>
          <a:endParaRPr lang="en-US"/>
        </a:p>
      </dgm:t>
    </dgm:pt>
    <dgm:pt modelId="{C9128238-5B36-44B9-B51D-1FC7F11E0C57}">
      <dgm:prSet custT="1"/>
      <dgm:spPr>
        <a:solidFill>
          <a:schemeClr val="accent1">
            <a:lumMod val="60000"/>
            <a:lumOff val="40000"/>
          </a:schemeClr>
        </a:solidFill>
      </dgm:spPr>
      <dgm:t>
        <a:bodyPr/>
        <a:lstStyle/>
        <a:p>
          <a:r>
            <a:rPr lang="en-IN" sz="1400" b="1">
              <a:solidFill>
                <a:sysClr val="windowText" lastClr="000000"/>
              </a:solidFill>
            </a:rPr>
            <a:t>Register yourself on Portal</a:t>
          </a:r>
          <a:endParaRPr lang="en-US" sz="14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05697270-E527-468C-97DD-877E91230DE2}" type="parTrans" cxnId="{BA2F7A20-0FD8-452C-8B86-C315208B7308}">
      <dgm:prSet/>
      <dgm:spPr/>
      <dgm:t>
        <a:bodyPr/>
        <a:lstStyle/>
        <a:p>
          <a:endParaRPr lang="en-US"/>
        </a:p>
      </dgm:t>
    </dgm:pt>
    <dgm:pt modelId="{C347C7BB-F04E-4190-BD39-9A2D9E22AB50}" type="sibTrans" cxnId="{BA2F7A20-0FD8-452C-8B86-C315208B7308}">
      <dgm:prSet/>
      <dgm:spPr>
        <a:solidFill>
          <a:schemeClr val="accent2">
            <a:lumMod val="75000"/>
          </a:schemeClr>
        </a:solidFill>
      </dgm:spPr>
      <dgm:t>
        <a:bodyPr/>
        <a:lstStyle/>
        <a:p>
          <a:endParaRPr lang="en-US"/>
        </a:p>
      </dgm:t>
    </dgm:pt>
    <dgm:pt modelId="{241EB58E-1D07-4E86-BB77-4F454FA31E28}">
      <dgm:prSet custT="1"/>
      <dgm:spPr>
        <a:solidFill>
          <a:schemeClr val="accent1">
            <a:lumMod val="60000"/>
            <a:lumOff val="40000"/>
          </a:schemeClr>
        </a:solidFill>
      </dgm:spPr>
      <dgm:t>
        <a:bodyPr/>
        <a:lstStyle/>
        <a:p>
          <a:r>
            <a:rPr lang="en-IN" sz="1100" b="1">
              <a:solidFill>
                <a:sysClr val="windowText" lastClr="000000"/>
              </a:solidFill>
            </a:rPr>
            <a:t>After registering on portal, please fill your opinions/suggestions/suitable answers in Marathi or English language in respective e-template of position paper </a:t>
          </a:r>
          <a:endParaRPr lang="en-US" sz="11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2AD4BA18-A515-46A1-A168-503187C745AE}" type="parTrans" cxnId="{5DC6DD82-8255-444B-B00C-540B63726720}">
      <dgm:prSet/>
      <dgm:spPr/>
      <dgm:t>
        <a:bodyPr/>
        <a:lstStyle/>
        <a:p>
          <a:endParaRPr lang="en-US"/>
        </a:p>
      </dgm:t>
    </dgm:pt>
    <dgm:pt modelId="{039E6A98-3563-4E4B-9F17-A34D8414001D}" type="sibTrans" cxnId="{5DC6DD82-8255-444B-B00C-540B63726720}">
      <dgm:prSet/>
      <dgm:spPr>
        <a:solidFill>
          <a:schemeClr val="accent2">
            <a:lumMod val="75000"/>
          </a:schemeClr>
        </a:solidFill>
      </dgm:spPr>
      <dgm:t>
        <a:bodyPr/>
        <a:lstStyle/>
        <a:p>
          <a:endParaRPr lang="en-US"/>
        </a:p>
      </dgm:t>
    </dgm:pt>
    <dgm:pt modelId="{12E43234-2BED-4D3A-AB09-550BFED235F4}">
      <dgm:prSet custT="1"/>
      <dgm:spPr>
        <a:solidFill>
          <a:schemeClr val="accent1">
            <a:lumMod val="60000"/>
            <a:lumOff val="40000"/>
          </a:schemeClr>
        </a:solidFill>
      </dgm:spPr>
      <dgm:t>
        <a:bodyPr/>
        <a:lstStyle/>
        <a:p>
          <a:r>
            <a:rPr lang="en-IN" sz="1050" b="1">
              <a:solidFill>
                <a:sysClr val="windowText" lastClr="000000"/>
              </a:solidFill>
            </a:rPr>
            <a:t>Once you finish filling your opinions/suggestions/suitable answers in Marathi or English language in respective e-template of position paper, submit your response </a:t>
          </a:r>
          <a:endParaRPr lang="en-US" sz="105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FD36875F-90C0-4BA2-A6F5-7FAA9C5A9E2D}" type="parTrans" cxnId="{CB3C35B5-9899-4AB0-86C6-8B79BEEF5CAC}">
      <dgm:prSet/>
      <dgm:spPr/>
      <dgm:t>
        <a:bodyPr/>
        <a:lstStyle/>
        <a:p>
          <a:endParaRPr lang="en-US"/>
        </a:p>
      </dgm:t>
    </dgm:pt>
    <dgm:pt modelId="{23EC1353-5958-4DA9-9421-BAE1933985B1}" type="sibTrans" cxnId="{CB3C35B5-9899-4AB0-86C6-8B79BEEF5CAC}">
      <dgm:prSet/>
      <dgm:spPr>
        <a:solidFill>
          <a:schemeClr val="accent2">
            <a:lumMod val="75000"/>
          </a:schemeClr>
        </a:solidFill>
      </dgm:spPr>
      <dgm:t>
        <a:bodyPr/>
        <a:lstStyle/>
        <a:p>
          <a:endParaRPr lang="en-US"/>
        </a:p>
      </dgm:t>
    </dgm:pt>
    <dgm:pt modelId="{B486F3D8-A205-4C1F-9273-39A2A1B6BD94}">
      <dgm:prSet custT="1"/>
      <dgm:spPr>
        <a:solidFill>
          <a:schemeClr val="accent1">
            <a:lumMod val="60000"/>
            <a:lumOff val="40000"/>
          </a:schemeClr>
        </a:solidFill>
      </dgm:spPr>
      <dgm:t>
        <a:bodyPr/>
        <a:lstStyle/>
        <a:p>
          <a:endParaRPr lang="mr-IN" sz="1000" b="1">
            <a:solidFill>
              <a:schemeClr val="tx1"/>
            </a:solidFill>
            <a:latin typeface="Sakal Marathi" panose="02000400000000000000" pitchFamily="2" charset="0"/>
            <a:cs typeface="Sakal Marathi" panose="02000400000000000000" pitchFamily="2" charset="0"/>
          </a:endParaRPr>
        </a:p>
        <a:p>
          <a:r>
            <a:rPr lang="en-IN" sz="1200" b="1">
              <a:solidFill>
                <a:sysClr val="windowText" lastClr="000000"/>
              </a:solidFill>
              <a:latin typeface="+mn-lt"/>
            </a:rPr>
            <a:t>After submission of your response on portal, you will get copy of your response on your registered email</a:t>
          </a:r>
          <a:r>
            <a:rPr lang="mr-IN" sz="1200" b="1">
              <a:solidFill>
                <a:sysClr val="windowText" lastClr="000000"/>
              </a:solidFill>
              <a:latin typeface="+mn-lt"/>
              <a:cs typeface="Sakal Marathi" panose="02000400000000000000" pitchFamily="2" charset="0"/>
            </a:rPr>
            <a:t>.</a:t>
          </a:r>
        </a:p>
        <a:p>
          <a:endParaRPr lang="en-US" sz="1000" b="1">
            <a:solidFill>
              <a:schemeClr val="tx1"/>
            </a:solidFill>
            <a:latin typeface="Sakal Marathi" panose="02000400000000000000" pitchFamily="2" charset="0"/>
            <a:cs typeface="Sakal Marathi" panose="02000400000000000000" pitchFamily="2" charset="0"/>
          </a:endParaRPr>
        </a:p>
      </dgm:t>
    </dgm:pt>
    <dgm:pt modelId="{49E7C220-7FF3-464E-99F2-59F18D06F0F9}" type="parTrans" cxnId="{58016217-67FD-4FA1-99C6-9D9D53AF347F}">
      <dgm:prSet/>
      <dgm:spPr/>
      <dgm:t>
        <a:bodyPr/>
        <a:lstStyle/>
        <a:p>
          <a:endParaRPr lang="en-US"/>
        </a:p>
      </dgm:t>
    </dgm:pt>
    <dgm:pt modelId="{CCB47C9F-F972-4A8F-AA34-DF338AB8B121}" type="sibTrans" cxnId="{58016217-67FD-4FA1-99C6-9D9D53AF347F}">
      <dgm:prSet/>
      <dgm:spPr/>
      <dgm:t>
        <a:bodyPr/>
        <a:lstStyle/>
        <a:p>
          <a:endParaRPr lang="en-US"/>
        </a:p>
      </dgm:t>
    </dgm:pt>
    <dgm:pt modelId="{4C50BEC1-16E3-4789-8027-7754C66DBDEF}" type="pres">
      <dgm:prSet presAssocID="{CDF4346D-33A0-49D5-A848-87B1BAD86BA3}" presName="linearFlow" presStyleCnt="0">
        <dgm:presLayoutVars>
          <dgm:resizeHandles val="exact"/>
        </dgm:presLayoutVars>
      </dgm:prSet>
      <dgm:spPr/>
    </dgm:pt>
    <dgm:pt modelId="{0B4490DA-ACB8-4C3E-A042-87D3C5FE8D29}" type="pres">
      <dgm:prSet presAssocID="{B00D0E7C-172F-431D-8F99-0264D0AE125D}" presName="node" presStyleLbl="node1" presStyleIdx="0" presStyleCnt="7" custScaleX="198293">
        <dgm:presLayoutVars>
          <dgm:bulletEnabled val="1"/>
        </dgm:presLayoutVars>
      </dgm:prSet>
      <dgm:spPr/>
      <dgm:t>
        <a:bodyPr/>
        <a:lstStyle/>
        <a:p>
          <a:endParaRPr lang="en-US"/>
        </a:p>
      </dgm:t>
    </dgm:pt>
    <dgm:pt modelId="{B16480D7-28F8-45E3-A75E-66CC08782CDD}" type="pres">
      <dgm:prSet presAssocID="{754ADA06-51E8-4229-B2BE-5CD366FAE556}" presName="sibTrans" presStyleLbl="sibTrans2D1" presStyleIdx="0" presStyleCnt="6"/>
      <dgm:spPr/>
      <dgm:t>
        <a:bodyPr/>
        <a:lstStyle/>
        <a:p>
          <a:endParaRPr lang="en-US"/>
        </a:p>
      </dgm:t>
    </dgm:pt>
    <dgm:pt modelId="{EA3D348C-428D-45F0-8147-D0F9AFBD2769}" type="pres">
      <dgm:prSet presAssocID="{754ADA06-51E8-4229-B2BE-5CD366FAE556}" presName="connectorText" presStyleLbl="sibTrans2D1" presStyleIdx="0" presStyleCnt="6"/>
      <dgm:spPr/>
      <dgm:t>
        <a:bodyPr/>
        <a:lstStyle/>
        <a:p>
          <a:endParaRPr lang="en-US"/>
        </a:p>
      </dgm:t>
    </dgm:pt>
    <dgm:pt modelId="{DF7A2D72-CE72-41DE-A0FE-5A50E4A3F582}" type="pres">
      <dgm:prSet presAssocID="{04529528-6A0E-463C-8B0A-0082D6F65CE0}" presName="node" presStyleLbl="node1" presStyleIdx="1" presStyleCnt="7" custScaleX="192851" custScaleY="130860">
        <dgm:presLayoutVars>
          <dgm:bulletEnabled val="1"/>
        </dgm:presLayoutVars>
      </dgm:prSet>
      <dgm:spPr/>
      <dgm:t>
        <a:bodyPr/>
        <a:lstStyle/>
        <a:p>
          <a:endParaRPr lang="en-US"/>
        </a:p>
      </dgm:t>
    </dgm:pt>
    <dgm:pt modelId="{30416F2F-8FAB-44F3-97DD-ED56857DADB1}" type="pres">
      <dgm:prSet presAssocID="{0AC08443-D9C5-4718-9364-F4233FC6AC23}" presName="sibTrans" presStyleLbl="sibTrans2D1" presStyleIdx="1" presStyleCnt="6"/>
      <dgm:spPr/>
      <dgm:t>
        <a:bodyPr/>
        <a:lstStyle/>
        <a:p>
          <a:endParaRPr lang="en-US"/>
        </a:p>
      </dgm:t>
    </dgm:pt>
    <dgm:pt modelId="{9EDAB214-431C-4A90-946C-B37CCDADBAF3}" type="pres">
      <dgm:prSet presAssocID="{0AC08443-D9C5-4718-9364-F4233FC6AC23}" presName="connectorText" presStyleLbl="sibTrans2D1" presStyleIdx="1" presStyleCnt="6"/>
      <dgm:spPr/>
      <dgm:t>
        <a:bodyPr/>
        <a:lstStyle/>
        <a:p>
          <a:endParaRPr lang="en-US"/>
        </a:p>
      </dgm:t>
    </dgm:pt>
    <dgm:pt modelId="{52A1EE0B-C25C-46B1-A57E-E27D53D0166B}" type="pres">
      <dgm:prSet presAssocID="{CA0CC4B3-281F-4063-8D06-AE0D7D5150B3}" presName="node" presStyleLbl="node1" presStyleIdx="2" presStyleCnt="7" custScaleX="196167" custScaleY="142391">
        <dgm:presLayoutVars>
          <dgm:bulletEnabled val="1"/>
        </dgm:presLayoutVars>
      </dgm:prSet>
      <dgm:spPr/>
      <dgm:t>
        <a:bodyPr/>
        <a:lstStyle/>
        <a:p>
          <a:endParaRPr lang="en-US"/>
        </a:p>
      </dgm:t>
    </dgm:pt>
    <dgm:pt modelId="{067A6DDD-4216-4C59-9A5F-F07518DC3217}" type="pres">
      <dgm:prSet presAssocID="{DA4CB815-ED2C-4F41-9CF1-6694217D77E9}" presName="sibTrans" presStyleLbl="sibTrans2D1" presStyleIdx="2" presStyleCnt="6"/>
      <dgm:spPr/>
      <dgm:t>
        <a:bodyPr/>
        <a:lstStyle/>
        <a:p>
          <a:endParaRPr lang="en-US"/>
        </a:p>
      </dgm:t>
    </dgm:pt>
    <dgm:pt modelId="{BFEE6314-0125-46CB-A45B-4457E4E0D8BC}" type="pres">
      <dgm:prSet presAssocID="{DA4CB815-ED2C-4F41-9CF1-6694217D77E9}" presName="connectorText" presStyleLbl="sibTrans2D1" presStyleIdx="2" presStyleCnt="6"/>
      <dgm:spPr/>
      <dgm:t>
        <a:bodyPr/>
        <a:lstStyle/>
        <a:p>
          <a:endParaRPr lang="en-US"/>
        </a:p>
      </dgm:t>
    </dgm:pt>
    <dgm:pt modelId="{DB9A923B-03F7-4464-AE13-4226E065DBD8}" type="pres">
      <dgm:prSet presAssocID="{C9128238-5B36-44B9-B51D-1FC7F11E0C57}" presName="node" presStyleLbl="node1" presStyleIdx="3" presStyleCnt="7" custScaleX="198293">
        <dgm:presLayoutVars>
          <dgm:bulletEnabled val="1"/>
        </dgm:presLayoutVars>
      </dgm:prSet>
      <dgm:spPr/>
      <dgm:t>
        <a:bodyPr/>
        <a:lstStyle/>
        <a:p>
          <a:endParaRPr lang="en-US"/>
        </a:p>
      </dgm:t>
    </dgm:pt>
    <dgm:pt modelId="{DDBD0CA3-AE3B-4DF3-99E7-B1984843DAF9}" type="pres">
      <dgm:prSet presAssocID="{C347C7BB-F04E-4190-BD39-9A2D9E22AB50}" presName="sibTrans" presStyleLbl="sibTrans2D1" presStyleIdx="3" presStyleCnt="6"/>
      <dgm:spPr/>
      <dgm:t>
        <a:bodyPr/>
        <a:lstStyle/>
        <a:p>
          <a:endParaRPr lang="en-US"/>
        </a:p>
      </dgm:t>
    </dgm:pt>
    <dgm:pt modelId="{754B0615-5A85-422D-84CD-BF5B8B6384AC}" type="pres">
      <dgm:prSet presAssocID="{C347C7BB-F04E-4190-BD39-9A2D9E22AB50}" presName="connectorText" presStyleLbl="sibTrans2D1" presStyleIdx="3" presStyleCnt="6"/>
      <dgm:spPr/>
      <dgm:t>
        <a:bodyPr/>
        <a:lstStyle/>
        <a:p>
          <a:endParaRPr lang="en-US"/>
        </a:p>
      </dgm:t>
    </dgm:pt>
    <dgm:pt modelId="{D684D01A-6E4A-40B1-AC91-6F42D333A17A}" type="pres">
      <dgm:prSet presAssocID="{241EB58E-1D07-4E86-BB77-4F454FA31E28}" presName="node" presStyleLbl="node1" presStyleIdx="4" presStyleCnt="7" custScaleX="198293">
        <dgm:presLayoutVars>
          <dgm:bulletEnabled val="1"/>
        </dgm:presLayoutVars>
      </dgm:prSet>
      <dgm:spPr/>
      <dgm:t>
        <a:bodyPr/>
        <a:lstStyle/>
        <a:p>
          <a:endParaRPr lang="en-US"/>
        </a:p>
      </dgm:t>
    </dgm:pt>
    <dgm:pt modelId="{27947D67-C0FE-4854-8C2D-E50454D4329E}" type="pres">
      <dgm:prSet presAssocID="{039E6A98-3563-4E4B-9F17-A34D8414001D}" presName="sibTrans" presStyleLbl="sibTrans2D1" presStyleIdx="4" presStyleCnt="6"/>
      <dgm:spPr/>
      <dgm:t>
        <a:bodyPr/>
        <a:lstStyle/>
        <a:p>
          <a:endParaRPr lang="en-US"/>
        </a:p>
      </dgm:t>
    </dgm:pt>
    <dgm:pt modelId="{8E99CF13-BE90-4DFC-8254-F4B579F2CE2D}" type="pres">
      <dgm:prSet presAssocID="{039E6A98-3563-4E4B-9F17-A34D8414001D}" presName="connectorText" presStyleLbl="sibTrans2D1" presStyleIdx="4" presStyleCnt="6"/>
      <dgm:spPr/>
      <dgm:t>
        <a:bodyPr/>
        <a:lstStyle/>
        <a:p>
          <a:endParaRPr lang="en-US"/>
        </a:p>
      </dgm:t>
    </dgm:pt>
    <dgm:pt modelId="{54549627-2A52-4650-8A89-B0370EFBD31F}" type="pres">
      <dgm:prSet presAssocID="{12E43234-2BED-4D3A-AB09-550BFED235F4}" presName="node" presStyleLbl="node1" presStyleIdx="5" presStyleCnt="7" custScaleX="198293">
        <dgm:presLayoutVars>
          <dgm:bulletEnabled val="1"/>
        </dgm:presLayoutVars>
      </dgm:prSet>
      <dgm:spPr/>
      <dgm:t>
        <a:bodyPr/>
        <a:lstStyle/>
        <a:p>
          <a:endParaRPr lang="en-US"/>
        </a:p>
      </dgm:t>
    </dgm:pt>
    <dgm:pt modelId="{991EC303-842F-4C50-9AFE-025086027C2F}" type="pres">
      <dgm:prSet presAssocID="{23EC1353-5958-4DA9-9421-BAE1933985B1}" presName="sibTrans" presStyleLbl="sibTrans2D1" presStyleIdx="5" presStyleCnt="6"/>
      <dgm:spPr/>
      <dgm:t>
        <a:bodyPr/>
        <a:lstStyle/>
        <a:p>
          <a:endParaRPr lang="en-US"/>
        </a:p>
      </dgm:t>
    </dgm:pt>
    <dgm:pt modelId="{F9739D97-0E0F-4FAD-A1D3-767AF5CF746E}" type="pres">
      <dgm:prSet presAssocID="{23EC1353-5958-4DA9-9421-BAE1933985B1}" presName="connectorText" presStyleLbl="sibTrans2D1" presStyleIdx="5" presStyleCnt="6"/>
      <dgm:spPr/>
      <dgm:t>
        <a:bodyPr/>
        <a:lstStyle/>
        <a:p>
          <a:endParaRPr lang="en-US"/>
        </a:p>
      </dgm:t>
    </dgm:pt>
    <dgm:pt modelId="{F8E4A6AB-A0DD-4513-A49F-B892988269B9}" type="pres">
      <dgm:prSet presAssocID="{B486F3D8-A205-4C1F-9273-39A2A1B6BD94}" presName="node" presStyleLbl="node1" presStyleIdx="6" presStyleCnt="7" custScaleX="198293">
        <dgm:presLayoutVars>
          <dgm:bulletEnabled val="1"/>
        </dgm:presLayoutVars>
      </dgm:prSet>
      <dgm:spPr/>
      <dgm:t>
        <a:bodyPr/>
        <a:lstStyle/>
        <a:p>
          <a:endParaRPr lang="en-US"/>
        </a:p>
      </dgm:t>
    </dgm:pt>
  </dgm:ptLst>
  <dgm:cxnLst>
    <dgm:cxn modelId="{52415538-3678-4C24-BD35-EA3AAED4CD8C}" type="presOf" srcId="{754ADA06-51E8-4229-B2BE-5CD366FAE556}" destId="{B16480D7-28F8-45E3-A75E-66CC08782CDD}" srcOrd="0" destOrd="0" presId="urn:microsoft.com/office/officeart/2005/8/layout/process2"/>
    <dgm:cxn modelId="{CB3C35B5-9899-4AB0-86C6-8B79BEEF5CAC}" srcId="{CDF4346D-33A0-49D5-A848-87B1BAD86BA3}" destId="{12E43234-2BED-4D3A-AB09-550BFED235F4}" srcOrd="5" destOrd="0" parTransId="{FD36875F-90C0-4BA2-A6F5-7FAA9C5A9E2D}" sibTransId="{23EC1353-5958-4DA9-9421-BAE1933985B1}"/>
    <dgm:cxn modelId="{5DC6DD82-8255-444B-B00C-540B63726720}" srcId="{CDF4346D-33A0-49D5-A848-87B1BAD86BA3}" destId="{241EB58E-1D07-4E86-BB77-4F454FA31E28}" srcOrd="4" destOrd="0" parTransId="{2AD4BA18-A515-46A1-A168-503187C745AE}" sibTransId="{039E6A98-3563-4E4B-9F17-A34D8414001D}"/>
    <dgm:cxn modelId="{A629C82A-7F3A-4D85-B128-9A89A2695E44}" type="presOf" srcId="{23EC1353-5958-4DA9-9421-BAE1933985B1}" destId="{991EC303-842F-4C50-9AFE-025086027C2F}" srcOrd="0" destOrd="0" presId="urn:microsoft.com/office/officeart/2005/8/layout/process2"/>
    <dgm:cxn modelId="{73434FB0-3D21-4739-B11A-EF164507ECD4}" type="presOf" srcId="{754ADA06-51E8-4229-B2BE-5CD366FAE556}" destId="{EA3D348C-428D-45F0-8147-D0F9AFBD2769}" srcOrd="1" destOrd="0" presId="urn:microsoft.com/office/officeart/2005/8/layout/process2"/>
    <dgm:cxn modelId="{55F4A63F-ADE1-44C0-929C-7490D0E0947D}" type="presOf" srcId="{DA4CB815-ED2C-4F41-9CF1-6694217D77E9}" destId="{BFEE6314-0125-46CB-A45B-4457E4E0D8BC}" srcOrd="1" destOrd="0" presId="urn:microsoft.com/office/officeart/2005/8/layout/process2"/>
    <dgm:cxn modelId="{7263388B-CB92-4FCC-81DE-56DF6C2080E9}" type="presOf" srcId="{B00D0E7C-172F-431D-8F99-0264D0AE125D}" destId="{0B4490DA-ACB8-4C3E-A042-87D3C5FE8D29}" srcOrd="0" destOrd="0" presId="urn:microsoft.com/office/officeart/2005/8/layout/process2"/>
    <dgm:cxn modelId="{BA2F7A20-0FD8-452C-8B86-C315208B7308}" srcId="{CDF4346D-33A0-49D5-A848-87B1BAD86BA3}" destId="{C9128238-5B36-44B9-B51D-1FC7F11E0C57}" srcOrd="3" destOrd="0" parTransId="{05697270-E527-468C-97DD-877E91230DE2}" sibTransId="{C347C7BB-F04E-4190-BD39-9A2D9E22AB50}"/>
    <dgm:cxn modelId="{3FF24BE6-9143-48EA-98D4-1E4B0A938A12}" type="presOf" srcId="{039E6A98-3563-4E4B-9F17-A34D8414001D}" destId="{8E99CF13-BE90-4DFC-8254-F4B579F2CE2D}" srcOrd="1" destOrd="0" presId="urn:microsoft.com/office/officeart/2005/8/layout/process2"/>
    <dgm:cxn modelId="{087CD269-C2B9-4EAD-B7A3-630AD7C4AE1E}" type="presOf" srcId="{B486F3D8-A205-4C1F-9273-39A2A1B6BD94}" destId="{F8E4A6AB-A0DD-4513-A49F-B892988269B9}" srcOrd="0" destOrd="0" presId="urn:microsoft.com/office/officeart/2005/8/layout/process2"/>
    <dgm:cxn modelId="{1B945C1E-7BFB-4C95-9B56-041934D78097}" type="presOf" srcId="{12E43234-2BED-4D3A-AB09-550BFED235F4}" destId="{54549627-2A52-4650-8A89-B0370EFBD31F}" srcOrd="0" destOrd="0" presId="urn:microsoft.com/office/officeart/2005/8/layout/process2"/>
    <dgm:cxn modelId="{0D2C268D-C8D3-421D-A9F2-A1576DAECEB9}" type="presOf" srcId="{C9128238-5B36-44B9-B51D-1FC7F11E0C57}" destId="{DB9A923B-03F7-4464-AE13-4226E065DBD8}" srcOrd="0" destOrd="0" presId="urn:microsoft.com/office/officeart/2005/8/layout/process2"/>
    <dgm:cxn modelId="{A932860E-C19B-454C-BE65-0C018E04EC68}" srcId="{CDF4346D-33A0-49D5-A848-87B1BAD86BA3}" destId="{CA0CC4B3-281F-4063-8D06-AE0D7D5150B3}" srcOrd="2" destOrd="0" parTransId="{B0835619-6D52-4F8C-A47E-1DB05FC5FBF7}" sibTransId="{DA4CB815-ED2C-4F41-9CF1-6694217D77E9}"/>
    <dgm:cxn modelId="{76024F0F-1E30-4B6A-A522-72935CF08955}" srcId="{CDF4346D-33A0-49D5-A848-87B1BAD86BA3}" destId="{04529528-6A0E-463C-8B0A-0082D6F65CE0}" srcOrd="1" destOrd="0" parTransId="{029894FA-7D4D-4854-ACEF-EABA40A940FC}" sibTransId="{0AC08443-D9C5-4718-9364-F4233FC6AC23}"/>
    <dgm:cxn modelId="{D7CF0CCF-988A-41D1-9D1B-99B6009BECAC}" type="presOf" srcId="{0AC08443-D9C5-4718-9364-F4233FC6AC23}" destId="{9EDAB214-431C-4A90-946C-B37CCDADBAF3}" srcOrd="1" destOrd="0" presId="urn:microsoft.com/office/officeart/2005/8/layout/process2"/>
    <dgm:cxn modelId="{77A2504B-4B52-4536-B8D0-338742C0DEB0}" type="presOf" srcId="{241EB58E-1D07-4E86-BB77-4F454FA31E28}" destId="{D684D01A-6E4A-40B1-AC91-6F42D333A17A}" srcOrd="0" destOrd="0" presId="urn:microsoft.com/office/officeart/2005/8/layout/process2"/>
    <dgm:cxn modelId="{58016217-67FD-4FA1-99C6-9D9D53AF347F}" srcId="{CDF4346D-33A0-49D5-A848-87B1BAD86BA3}" destId="{B486F3D8-A205-4C1F-9273-39A2A1B6BD94}" srcOrd="6" destOrd="0" parTransId="{49E7C220-7FF3-464E-99F2-59F18D06F0F9}" sibTransId="{CCB47C9F-F972-4A8F-AA34-DF338AB8B121}"/>
    <dgm:cxn modelId="{306CCC5B-4A4F-459D-AA5A-6E86C5BE55E3}" type="presOf" srcId="{0AC08443-D9C5-4718-9364-F4233FC6AC23}" destId="{30416F2F-8FAB-44F3-97DD-ED56857DADB1}" srcOrd="0" destOrd="0" presId="urn:microsoft.com/office/officeart/2005/8/layout/process2"/>
    <dgm:cxn modelId="{B47BD6C7-14E7-4F6A-8135-3DD696CA8E5E}" type="presOf" srcId="{04529528-6A0E-463C-8B0A-0082D6F65CE0}" destId="{DF7A2D72-CE72-41DE-A0FE-5A50E4A3F582}" srcOrd="0" destOrd="0" presId="urn:microsoft.com/office/officeart/2005/8/layout/process2"/>
    <dgm:cxn modelId="{0ED76E70-5646-4278-80D0-82D7597025DA}" srcId="{CDF4346D-33A0-49D5-A848-87B1BAD86BA3}" destId="{B00D0E7C-172F-431D-8F99-0264D0AE125D}" srcOrd="0" destOrd="0" parTransId="{E09380B7-55BC-453B-B431-80A387948358}" sibTransId="{754ADA06-51E8-4229-B2BE-5CD366FAE556}"/>
    <dgm:cxn modelId="{12A7C7AE-B7DC-4AB3-BF97-BB3DC66B7062}" type="presOf" srcId="{DA4CB815-ED2C-4F41-9CF1-6694217D77E9}" destId="{067A6DDD-4216-4C59-9A5F-F07518DC3217}" srcOrd="0" destOrd="0" presId="urn:microsoft.com/office/officeart/2005/8/layout/process2"/>
    <dgm:cxn modelId="{1F65E49A-F84D-4DEB-B233-EEED0367CCB1}" type="presOf" srcId="{C347C7BB-F04E-4190-BD39-9A2D9E22AB50}" destId="{754B0615-5A85-422D-84CD-BF5B8B6384AC}" srcOrd="1" destOrd="0" presId="urn:microsoft.com/office/officeart/2005/8/layout/process2"/>
    <dgm:cxn modelId="{63F0BF9D-5789-4F7D-BED7-7F3AD995C526}" type="presOf" srcId="{CA0CC4B3-281F-4063-8D06-AE0D7D5150B3}" destId="{52A1EE0B-C25C-46B1-A57E-E27D53D0166B}" srcOrd="0" destOrd="0" presId="urn:microsoft.com/office/officeart/2005/8/layout/process2"/>
    <dgm:cxn modelId="{34F986C3-6C56-4377-A052-A5CB6F6E5F27}" type="presOf" srcId="{C347C7BB-F04E-4190-BD39-9A2D9E22AB50}" destId="{DDBD0CA3-AE3B-4DF3-99E7-B1984843DAF9}" srcOrd="0" destOrd="0" presId="urn:microsoft.com/office/officeart/2005/8/layout/process2"/>
    <dgm:cxn modelId="{CD38B640-7CCF-469C-B8F9-FE252C4F70BA}" type="presOf" srcId="{23EC1353-5958-4DA9-9421-BAE1933985B1}" destId="{F9739D97-0E0F-4FAD-A1D3-767AF5CF746E}" srcOrd="1" destOrd="0" presId="urn:microsoft.com/office/officeart/2005/8/layout/process2"/>
    <dgm:cxn modelId="{D0CB9F0E-4DEC-4C77-8A60-DA2E015B6472}" type="presOf" srcId="{039E6A98-3563-4E4B-9F17-A34D8414001D}" destId="{27947D67-C0FE-4854-8C2D-E50454D4329E}" srcOrd="0" destOrd="0" presId="urn:microsoft.com/office/officeart/2005/8/layout/process2"/>
    <dgm:cxn modelId="{CBE2DC61-D504-4971-A9AB-044137FB9DAD}" type="presOf" srcId="{CDF4346D-33A0-49D5-A848-87B1BAD86BA3}" destId="{4C50BEC1-16E3-4789-8027-7754C66DBDEF}" srcOrd="0" destOrd="0" presId="urn:microsoft.com/office/officeart/2005/8/layout/process2"/>
    <dgm:cxn modelId="{621C4586-95D4-42D1-9D97-0FF8136DBC82}" type="presParOf" srcId="{4C50BEC1-16E3-4789-8027-7754C66DBDEF}" destId="{0B4490DA-ACB8-4C3E-A042-87D3C5FE8D29}" srcOrd="0" destOrd="0" presId="urn:microsoft.com/office/officeart/2005/8/layout/process2"/>
    <dgm:cxn modelId="{D38B5CEC-CAD6-41B1-A36E-48A74EDCCEF4}" type="presParOf" srcId="{4C50BEC1-16E3-4789-8027-7754C66DBDEF}" destId="{B16480D7-28F8-45E3-A75E-66CC08782CDD}" srcOrd="1" destOrd="0" presId="urn:microsoft.com/office/officeart/2005/8/layout/process2"/>
    <dgm:cxn modelId="{490794C2-D92F-4396-B2CE-88BFA9CE8151}" type="presParOf" srcId="{B16480D7-28F8-45E3-A75E-66CC08782CDD}" destId="{EA3D348C-428D-45F0-8147-D0F9AFBD2769}" srcOrd="0" destOrd="0" presId="urn:microsoft.com/office/officeart/2005/8/layout/process2"/>
    <dgm:cxn modelId="{9B2F39ED-F46A-4528-9383-C5519D2EE33E}" type="presParOf" srcId="{4C50BEC1-16E3-4789-8027-7754C66DBDEF}" destId="{DF7A2D72-CE72-41DE-A0FE-5A50E4A3F582}" srcOrd="2" destOrd="0" presId="urn:microsoft.com/office/officeart/2005/8/layout/process2"/>
    <dgm:cxn modelId="{931296C0-0C49-4194-882E-B58781EAD209}" type="presParOf" srcId="{4C50BEC1-16E3-4789-8027-7754C66DBDEF}" destId="{30416F2F-8FAB-44F3-97DD-ED56857DADB1}" srcOrd="3" destOrd="0" presId="urn:microsoft.com/office/officeart/2005/8/layout/process2"/>
    <dgm:cxn modelId="{178CF306-34BB-462A-A13F-D7FE8FE72561}" type="presParOf" srcId="{30416F2F-8FAB-44F3-97DD-ED56857DADB1}" destId="{9EDAB214-431C-4A90-946C-B37CCDADBAF3}" srcOrd="0" destOrd="0" presId="urn:microsoft.com/office/officeart/2005/8/layout/process2"/>
    <dgm:cxn modelId="{EBB99E5E-2497-48DF-8385-9A6CDFA124E2}" type="presParOf" srcId="{4C50BEC1-16E3-4789-8027-7754C66DBDEF}" destId="{52A1EE0B-C25C-46B1-A57E-E27D53D0166B}" srcOrd="4" destOrd="0" presId="urn:microsoft.com/office/officeart/2005/8/layout/process2"/>
    <dgm:cxn modelId="{42F1845F-7DC0-44FD-B13C-F40BD3348D94}" type="presParOf" srcId="{4C50BEC1-16E3-4789-8027-7754C66DBDEF}" destId="{067A6DDD-4216-4C59-9A5F-F07518DC3217}" srcOrd="5" destOrd="0" presId="urn:microsoft.com/office/officeart/2005/8/layout/process2"/>
    <dgm:cxn modelId="{DA778729-B5B5-4075-A4A8-81A362C405C0}" type="presParOf" srcId="{067A6DDD-4216-4C59-9A5F-F07518DC3217}" destId="{BFEE6314-0125-46CB-A45B-4457E4E0D8BC}" srcOrd="0" destOrd="0" presId="urn:microsoft.com/office/officeart/2005/8/layout/process2"/>
    <dgm:cxn modelId="{5D9E95EA-92EA-43C1-AE53-456270E893ED}" type="presParOf" srcId="{4C50BEC1-16E3-4789-8027-7754C66DBDEF}" destId="{DB9A923B-03F7-4464-AE13-4226E065DBD8}" srcOrd="6" destOrd="0" presId="urn:microsoft.com/office/officeart/2005/8/layout/process2"/>
    <dgm:cxn modelId="{C7BD6DBD-D5CF-476C-A3E0-3AA46C754260}" type="presParOf" srcId="{4C50BEC1-16E3-4789-8027-7754C66DBDEF}" destId="{DDBD0CA3-AE3B-4DF3-99E7-B1984843DAF9}" srcOrd="7" destOrd="0" presId="urn:microsoft.com/office/officeart/2005/8/layout/process2"/>
    <dgm:cxn modelId="{6A65F607-B8AA-4E4F-BD95-9741EC353430}" type="presParOf" srcId="{DDBD0CA3-AE3B-4DF3-99E7-B1984843DAF9}" destId="{754B0615-5A85-422D-84CD-BF5B8B6384AC}" srcOrd="0" destOrd="0" presId="urn:microsoft.com/office/officeart/2005/8/layout/process2"/>
    <dgm:cxn modelId="{2B026BE2-6308-47A6-9C70-D64CDB9C8E32}" type="presParOf" srcId="{4C50BEC1-16E3-4789-8027-7754C66DBDEF}" destId="{D684D01A-6E4A-40B1-AC91-6F42D333A17A}" srcOrd="8" destOrd="0" presId="urn:microsoft.com/office/officeart/2005/8/layout/process2"/>
    <dgm:cxn modelId="{0917FC6E-9D47-48FA-8649-157183BE7DA0}" type="presParOf" srcId="{4C50BEC1-16E3-4789-8027-7754C66DBDEF}" destId="{27947D67-C0FE-4854-8C2D-E50454D4329E}" srcOrd="9" destOrd="0" presId="urn:microsoft.com/office/officeart/2005/8/layout/process2"/>
    <dgm:cxn modelId="{C4DA3F04-32EA-4185-837C-01D48EC46A76}" type="presParOf" srcId="{27947D67-C0FE-4854-8C2D-E50454D4329E}" destId="{8E99CF13-BE90-4DFC-8254-F4B579F2CE2D}" srcOrd="0" destOrd="0" presId="urn:microsoft.com/office/officeart/2005/8/layout/process2"/>
    <dgm:cxn modelId="{4FC1134C-BAAE-4D0E-B69D-FE4AA5C65AB8}" type="presParOf" srcId="{4C50BEC1-16E3-4789-8027-7754C66DBDEF}" destId="{54549627-2A52-4650-8A89-B0370EFBD31F}" srcOrd="10" destOrd="0" presId="urn:microsoft.com/office/officeart/2005/8/layout/process2"/>
    <dgm:cxn modelId="{4C26FCB5-BEF5-40F0-8C4F-D1B13253885F}" type="presParOf" srcId="{4C50BEC1-16E3-4789-8027-7754C66DBDEF}" destId="{991EC303-842F-4C50-9AFE-025086027C2F}" srcOrd="11" destOrd="0" presId="urn:microsoft.com/office/officeart/2005/8/layout/process2"/>
    <dgm:cxn modelId="{D4B52090-33CC-43E0-A89D-A1FE59D93D04}" type="presParOf" srcId="{991EC303-842F-4C50-9AFE-025086027C2F}" destId="{F9739D97-0E0F-4FAD-A1D3-767AF5CF746E}" srcOrd="0" destOrd="0" presId="urn:microsoft.com/office/officeart/2005/8/layout/process2"/>
    <dgm:cxn modelId="{8D113F2F-CCA5-4915-895F-8DBC6476A030}" type="presParOf" srcId="{4C50BEC1-16E3-4789-8027-7754C66DBDEF}" destId="{F8E4A6AB-A0DD-4513-A49F-B892988269B9}" srcOrd="12" destOrd="0" presId="urn:microsoft.com/office/officeart/2005/8/layout/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4490DA-ACB8-4C3E-A042-87D3C5FE8D29}">
      <dsp:nvSpPr>
        <dsp:cNvPr id="0" name=""/>
        <dsp:cNvSpPr/>
      </dsp:nvSpPr>
      <dsp:spPr>
        <a:xfrm>
          <a:off x="801165" y="3623"/>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Download position paper’s e-template of your expertise/interest from portal</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15754" y="18212"/>
        <a:ext cx="3921566" cy="468916"/>
      </dsp:txXfrm>
    </dsp:sp>
    <dsp:sp modelId="{B16480D7-28F8-45E3-A75E-66CC08782CDD}">
      <dsp:nvSpPr>
        <dsp:cNvPr id="0" name=""/>
        <dsp:cNvSpPr/>
      </dsp:nvSpPr>
      <dsp:spPr>
        <a:xfrm rot="5400000">
          <a:off x="2683144" y="514170"/>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532849"/>
        <a:ext cx="134486" cy="130750"/>
      </dsp:txXfrm>
    </dsp:sp>
    <dsp:sp modelId="{DF7A2D72-CE72-41DE-A0FE-5A50E4A3F582}">
      <dsp:nvSpPr>
        <dsp:cNvPr id="0" name=""/>
        <dsp:cNvSpPr/>
      </dsp:nvSpPr>
      <dsp:spPr>
        <a:xfrm>
          <a:off x="855377" y="750765"/>
          <a:ext cx="3842319" cy="651806"/>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To write your opinions/suggestions/suitable answers of concerned position paper, download and read the reference material</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74468" y="769856"/>
        <a:ext cx="3804137" cy="613624"/>
      </dsp:txXfrm>
    </dsp:sp>
    <dsp:sp modelId="{30416F2F-8FAB-44F3-97DD-ED56857DADB1}">
      <dsp:nvSpPr>
        <dsp:cNvPr id="0" name=""/>
        <dsp:cNvSpPr/>
      </dsp:nvSpPr>
      <dsp:spPr>
        <a:xfrm rot="5400000">
          <a:off x="2683144" y="1415023"/>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1433702"/>
        <a:ext cx="134486" cy="130750"/>
      </dsp:txXfrm>
    </dsp:sp>
    <dsp:sp modelId="{52A1EE0B-C25C-46B1-A57E-E27D53D0166B}">
      <dsp:nvSpPr>
        <dsp:cNvPr id="0" name=""/>
        <dsp:cNvSpPr/>
      </dsp:nvSpPr>
      <dsp:spPr>
        <a:xfrm>
          <a:off x="822344" y="1651618"/>
          <a:ext cx="3908386" cy="709241"/>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Please be ready with your opinions/suggestions/suitable answers in Marathi or English language in downloaded e-template</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43117" y="1672391"/>
        <a:ext cx="3866840" cy="667695"/>
      </dsp:txXfrm>
    </dsp:sp>
    <dsp:sp modelId="{067A6DDD-4216-4C59-9A5F-F07518DC3217}">
      <dsp:nvSpPr>
        <dsp:cNvPr id="0" name=""/>
        <dsp:cNvSpPr/>
      </dsp:nvSpPr>
      <dsp:spPr>
        <a:xfrm rot="5400000">
          <a:off x="2683144" y="2373312"/>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2391991"/>
        <a:ext cx="134486" cy="130750"/>
      </dsp:txXfrm>
    </dsp:sp>
    <dsp:sp modelId="{DB9A923B-03F7-4464-AE13-4226E065DBD8}">
      <dsp:nvSpPr>
        <dsp:cNvPr id="0" name=""/>
        <dsp:cNvSpPr/>
      </dsp:nvSpPr>
      <dsp:spPr>
        <a:xfrm>
          <a:off x="801165" y="2609907"/>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Register yourself on Portal</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15754" y="2624496"/>
        <a:ext cx="3921566" cy="468916"/>
      </dsp:txXfrm>
    </dsp:sp>
    <dsp:sp modelId="{DDBD0CA3-AE3B-4DF3-99E7-B1984843DAF9}">
      <dsp:nvSpPr>
        <dsp:cNvPr id="0" name=""/>
        <dsp:cNvSpPr/>
      </dsp:nvSpPr>
      <dsp:spPr>
        <a:xfrm rot="5400000">
          <a:off x="2683144" y="3120454"/>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3139133"/>
        <a:ext cx="134486" cy="130750"/>
      </dsp:txXfrm>
    </dsp:sp>
    <dsp:sp modelId="{D684D01A-6E4A-40B1-AC91-6F42D333A17A}">
      <dsp:nvSpPr>
        <dsp:cNvPr id="0" name=""/>
        <dsp:cNvSpPr/>
      </dsp:nvSpPr>
      <dsp:spPr>
        <a:xfrm>
          <a:off x="801165" y="3357048"/>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N" sz="1100" b="1" kern="1200">
              <a:solidFill>
                <a:sysClr val="windowText" lastClr="000000"/>
              </a:solidFill>
            </a:rPr>
            <a:t>After registering on portal, please fill your opinions/suggestions/suitable answers in Marathi or English language in respective e-template of position paper </a:t>
          </a:r>
          <a:endParaRPr lang="en-US" sz="1100" b="1" kern="1200">
            <a:solidFill>
              <a:sysClr val="windowText" lastClr="000000"/>
            </a:solidFill>
            <a:latin typeface="Sakal Marathi" panose="02000400000000000000" pitchFamily="2" charset="0"/>
            <a:cs typeface="Sakal Marathi" panose="02000400000000000000" pitchFamily="2" charset="0"/>
          </a:endParaRPr>
        </a:p>
      </dsp:txBody>
      <dsp:txXfrm>
        <a:off x="815754" y="3371637"/>
        <a:ext cx="3921566" cy="468916"/>
      </dsp:txXfrm>
    </dsp:sp>
    <dsp:sp modelId="{27947D67-C0FE-4854-8C2D-E50454D4329E}">
      <dsp:nvSpPr>
        <dsp:cNvPr id="0" name=""/>
        <dsp:cNvSpPr/>
      </dsp:nvSpPr>
      <dsp:spPr>
        <a:xfrm rot="5400000">
          <a:off x="2683144" y="3867595"/>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3886274"/>
        <a:ext cx="134486" cy="130750"/>
      </dsp:txXfrm>
    </dsp:sp>
    <dsp:sp modelId="{54549627-2A52-4650-8A89-B0370EFBD31F}">
      <dsp:nvSpPr>
        <dsp:cNvPr id="0" name=""/>
        <dsp:cNvSpPr/>
      </dsp:nvSpPr>
      <dsp:spPr>
        <a:xfrm>
          <a:off x="801165" y="4104190"/>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IN" sz="1050" b="1" kern="1200">
              <a:solidFill>
                <a:sysClr val="windowText" lastClr="000000"/>
              </a:solidFill>
            </a:rPr>
            <a:t>Once you finish filling your opinions/suggestions/suitable answers in Marathi or English language in respective e-template of position paper, submit your response </a:t>
          </a:r>
          <a:endParaRPr lang="en-US" sz="1050" b="1" kern="1200">
            <a:solidFill>
              <a:sysClr val="windowText" lastClr="000000"/>
            </a:solidFill>
            <a:latin typeface="Sakal Marathi" panose="02000400000000000000" pitchFamily="2" charset="0"/>
            <a:cs typeface="Sakal Marathi" panose="02000400000000000000" pitchFamily="2" charset="0"/>
          </a:endParaRPr>
        </a:p>
      </dsp:txBody>
      <dsp:txXfrm>
        <a:off x="815754" y="4118779"/>
        <a:ext cx="3921566" cy="468916"/>
      </dsp:txXfrm>
    </dsp:sp>
    <dsp:sp modelId="{991EC303-842F-4C50-9AFE-025086027C2F}">
      <dsp:nvSpPr>
        <dsp:cNvPr id="0" name=""/>
        <dsp:cNvSpPr/>
      </dsp:nvSpPr>
      <dsp:spPr>
        <a:xfrm rot="5400000">
          <a:off x="2683144" y="4614736"/>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4633415"/>
        <a:ext cx="134486" cy="130750"/>
      </dsp:txXfrm>
    </dsp:sp>
    <dsp:sp modelId="{F8E4A6AB-A0DD-4513-A49F-B892988269B9}">
      <dsp:nvSpPr>
        <dsp:cNvPr id="0" name=""/>
        <dsp:cNvSpPr/>
      </dsp:nvSpPr>
      <dsp:spPr>
        <a:xfrm>
          <a:off x="801165" y="4851331"/>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mr-IN" sz="1000" b="1" kern="1200">
            <a:solidFill>
              <a:schemeClr val="tx1"/>
            </a:solidFill>
            <a:latin typeface="Sakal Marathi" panose="02000400000000000000" pitchFamily="2" charset="0"/>
            <a:cs typeface="Sakal Marathi" panose="02000400000000000000" pitchFamily="2" charset="0"/>
          </a:endParaRPr>
        </a:p>
        <a:p>
          <a:pPr lvl="0" algn="ctr" defTabSz="444500">
            <a:lnSpc>
              <a:spcPct val="90000"/>
            </a:lnSpc>
            <a:spcBef>
              <a:spcPct val="0"/>
            </a:spcBef>
            <a:spcAft>
              <a:spcPct val="35000"/>
            </a:spcAft>
          </a:pPr>
          <a:r>
            <a:rPr lang="en-IN" sz="1200" b="1" kern="1200">
              <a:solidFill>
                <a:sysClr val="windowText" lastClr="000000"/>
              </a:solidFill>
              <a:latin typeface="+mn-lt"/>
            </a:rPr>
            <a:t>After submission of your response on portal, you will get copy of your response on your registered email</a:t>
          </a:r>
          <a:r>
            <a:rPr lang="mr-IN" sz="1200" b="1" kern="1200">
              <a:solidFill>
                <a:sysClr val="windowText" lastClr="000000"/>
              </a:solidFill>
              <a:latin typeface="+mn-lt"/>
              <a:cs typeface="Sakal Marathi" panose="02000400000000000000" pitchFamily="2" charset="0"/>
            </a:rPr>
            <a:t>.</a:t>
          </a:r>
        </a:p>
        <a:p>
          <a:pPr lvl="0" algn="ctr" defTabSz="444500">
            <a:lnSpc>
              <a:spcPct val="90000"/>
            </a:lnSpc>
            <a:spcBef>
              <a:spcPct val="0"/>
            </a:spcBef>
            <a:spcAft>
              <a:spcPct val="35000"/>
            </a:spcAft>
          </a:pPr>
          <a:endParaRPr lang="en-US" sz="1000" b="1" kern="1200">
            <a:solidFill>
              <a:schemeClr val="tx1"/>
            </a:solidFill>
            <a:latin typeface="Sakal Marathi" panose="02000400000000000000" pitchFamily="2" charset="0"/>
            <a:cs typeface="Sakal Marathi" panose="02000400000000000000" pitchFamily="2" charset="0"/>
          </a:endParaRPr>
        </a:p>
      </dsp:txBody>
      <dsp:txXfrm>
        <a:off x="815754" y="4865920"/>
        <a:ext cx="3921566" cy="46891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732</Words>
  <Characters>4174</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Yuvraj Singh</dc:creator>
  <cp:lastModifiedBy>Windows User</cp:lastModifiedBy>
  <cp:revision>5</cp:revision>
  <dcterms:created xsi:type="dcterms:W3CDTF">2022-05-07T13:13:00Z</dcterms:created>
  <dcterms:modified xsi:type="dcterms:W3CDTF">2022-05-21T04:48:00Z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2022-05-02T00:00:00Z</vt:filetime>
  </property>
  <property fmtid="{D5CDD505-2E9C-101B-9397-08002B2CF9AE}" pid="3" name="Creator">
    <vt:lpwstr>Microsoft® Word 2019</vt:lpwstr>
  </property>
  <property fmtid="{D5CDD505-2E9C-101B-9397-08002B2CF9AE}" pid="4" name="LastSaved">
    <vt:filetime>2022-05-07T00:00:00Z</vt:filetime>
  </property>
</Properties>
</file>